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82CFF">
      <w:pPr>
        <w:spacing w:line="600" w:lineRule="exact"/>
        <w:ind w:right="17" w:firstLine="643" w:firstLineChars="200"/>
        <w:rPr>
          <w:rFonts w:hint="eastAsia" w:ascii="宋体" w:hAnsi="宋体" w:eastAsia="宋体" w:cs="宋体"/>
          <w:b/>
          <w:sz w:val="32"/>
          <w:szCs w:val="32"/>
          <w:lang w:eastAsia="zh-CN"/>
        </w:rPr>
      </w:pPr>
      <w:r>
        <w:rPr>
          <w:rFonts w:hint="eastAsia" w:ascii="宋体" w:hAnsi="宋体" w:cs="宋体"/>
          <w:b/>
          <w:sz w:val="32"/>
          <w:szCs w:val="32"/>
        </w:rPr>
        <w:t>一、工作</w:t>
      </w:r>
      <w:r>
        <w:rPr>
          <w:rFonts w:hint="eastAsia" w:ascii="宋体" w:hAnsi="宋体" w:cs="宋体"/>
          <w:b/>
          <w:sz w:val="32"/>
          <w:szCs w:val="32"/>
          <w:lang w:eastAsia="zh-CN"/>
        </w:rPr>
        <w:t>简况</w:t>
      </w:r>
    </w:p>
    <w:p w14:paraId="3840E1FA">
      <w:pPr>
        <w:spacing w:line="360" w:lineRule="auto"/>
        <w:ind w:right="17" w:firstLine="482" w:firstLineChars="150"/>
        <w:rPr>
          <w:rFonts w:hint="eastAsia" w:ascii="楷体_GB2312" w:hAnsi="宋体" w:eastAsia="楷体_GB2312"/>
          <w:b/>
          <w:sz w:val="32"/>
          <w:szCs w:val="32"/>
        </w:rPr>
      </w:pPr>
      <w:r>
        <w:rPr>
          <w:rFonts w:hint="eastAsia" w:ascii="楷体_GB2312" w:hAnsi="宋体" w:eastAsia="楷体_GB2312"/>
          <w:b/>
          <w:sz w:val="32"/>
          <w:szCs w:val="32"/>
        </w:rPr>
        <w:t>（一）任务来源</w:t>
      </w:r>
    </w:p>
    <w:p w14:paraId="5B60D471">
      <w:pPr>
        <w:snapToGrid w:val="0"/>
        <w:spacing w:line="360" w:lineRule="auto"/>
        <w:ind w:firstLine="600" w:firstLineChars="200"/>
        <w:rPr>
          <w:rFonts w:hint="eastAsia" w:ascii="仿宋_GB2312" w:hAnsi="宋体" w:eastAsia="仿宋_GB2312"/>
          <w:sz w:val="30"/>
          <w:szCs w:val="30"/>
        </w:rPr>
      </w:pPr>
      <w:r>
        <w:rPr>
          <w:rFonts w:hint="eastAsia" w:ascii="仿宋_GB2312" w:hAnsi="微软雅黑" w:eastAsia="仿宋_GB2312" w:cs="微软雅黑"/>
          <w:sz w:val="30"/>
          <w:szCs w:val="30"/>
        </w:rPr>
        <w:t>本标准的研究基础来源于</w:t>
      </w:r>
      <w:r>
        <w:rPr>
          <w:rFonts w:hint="eastAsia" w:ascii="仿宋_GB2312" w:eastAsia="仿宋_GB2312"/>
          <w:sz w:val="30"/>
          <w:szCs w:val="30"/>
        </w:rPr>
        <w:t>山西农业大学山西有机旱作农业研究院</w:t>
      </w:r>
      <w:r>
        <w:rPr>
          <w:rFonts w:hint="eastAsia" w:ascii="仿宋_GB2312" w:hAnsi="宋体" w:eastAsia="仿宋_GB2312"/>
          <w:sz w:val="30"/>
          <w:szCs w:val="30"/>
        </w:rPr>
        <w:t>主持完成的农业部公益性行业专项“长城沿线坡耕地抗旱补水播种保苗关键技术研究与示范”、山西省科技重大攻关项目“山西旱作节水样板基地建设”、山西省科技厅攻关项目“杂交谷子少（免）间苗简化高产栽培技术研究与示范”，主要针对当前我省</w:t>
      </w:r>
      <w:r>
        <w:rPr>
          <w:rFonts w:hint="eastAsia" w:ascii="仿宋_GB2312" w:hAnsi="宋体" w:eastAsia="仿宋_GB2312"/>
          <w:sz w:val="30"/>
          <w:szCs w:val="30"/>
          <w:lang w:val="en-US" w:eastAsia="zh-CN"/>
        </w:rPr>
        <w:t>杂交谷子种植生产</w:t>
      </w:r>
      <w:r>
        <w:rPr>
          <w:rFonts w:hint="eastAsia" w:ascii="仿宋_GB2312" w:hAnsi="宋体" w:eastAsia="仿宋_GB2312"/>
          <w:sz w:val="30"/>
          <w:szCs w:val="30"/>
        </w:rPr>
        <w:t>中存在的</w:t>
      </w:r>
      <w:r>
        <w:rPr>
          <w:rFonts w:hint="eastAsia" w:ascii="仿宋_GB2312" w:hAnsi="宋体" w:eastAsia="仿宋_GB2312"/>
          <w:sz w:val="30"/>
          <w:szCs w:val="30"/>
          <w:lang w:val="en-US" w:eastAsia="zh-CN"/>
        </w:rPr>
        <w:t>播种效率低、</w:t>
      </w:r>
      <w:r>
        <w:rPr>
          <w:rFonts w:hint="eastAsia" w:ascii="仿宋_GB2312" w:hAnsi="宋体" w:eastAsia="仿宋_GB2312"/>
          <w:sz w:val="30"/>
          <w:szCs w:val="30"/>
        </w:rPr>
        <w:t>人工成本高</w:t>
      </w:r>
      <w:r>
        <w:rPr>
          <w:rFonts w:hint="eastAsia" w:ascii="仿宋_GB2312" w:hAnsi="宋体" w:eastAsia="仿宋_GB2312"/>
          <w:sz w:val="30"/>
          <w:szCs w:val="30"/>
          <w:lang w:eastAsia="zh-CN"/>
        </w:rPr>
        <w:t>、</w:t>
      </w:r>
      <w:r>
        <w:rPr>
          <w:rFonts w:hint="eastAsia" w:ascii="仿宋_GB2312" w:hAnsi="宋体" w:eastAsia="仿宋_GB2312"/>
          <w:sz w:val="30"/>
          <w:szCs w:val="30"/>
        </w:rPr>
        <w:t>劳动强度大，田间生产管理粗放、</w:t>
      </w:r>
      <w:r>
        <w:rPr>
          <w:rFonts w:hint="eastAsia" w:ascii="仿宋_GB2312" w:hAnsi="宋体" w:eastAsia="仿宋_GB2312"/>
          <w:sz w:val="30"/>
          <w:szCs w:val="30"/>
          <w:lang w:val="en-US" w:eastAsia="zh-CN"/>
        </w:rPr>
        <w:t>机械化率低、农艺农机</w:t>
      </w:r>
      <w:r>
        <w:rPr>
          <w:rFonts w:hint="eastAsia" w:ascii="仿宋_GB2312" w:hAnsi="宋体" w:eastAsia="仿宋_GB2312"/>
          <w:sz w:val="30"/>
          <w:szCs w:val="30"/>
        </w:rPr>
        <w:t>不配套等问题，</w:t>
      </w:r>
      <w:r>
        <w:rPr>
          <w:rFonts w:hint="eastAsia" w:ascii="仿宋_GB2312" w:eastAsia="仿宋_GB2312"/>
          <w:sz w:val="30"/>
          <w:szCs w:val="30"/>
        </w:rPr>
        <w:t>经过多年的田间试验和示范，</w:t>
      </w:r>
      <w:r>
        <w:rPr>
          <w:rFonts w:hint="eastAsia" w:ascii="仿宋_GB2312" w:hAnsi="宋体" w:eastAsia="仿宋_GB2312"/>
          <w:sz w:val="30"/>
          <w:szCs w:val="30"/>
        </w:rPr>
        <w:t>开展杂交谷子免间苗艺机一体化技术研究等，</w:t>
      </w:r>
      <w:r>
        <w:rPr>
          <w:rFonts w:hint="eastAsia" w:ascii="仿宋_GB2312" w:eastAsia="仿宋_GB2312"/>
          <w:sz w:val="30"/>
          <w:szCs w:val="30"/>
          <w:lang w:val="en-US" w:eastAsia="zh-CN"/>
        </w:rPr>
        <w:t>在</w:t>
      </w:r>
      <w:r>
        <w:rPr>
          <w:rFonts w:hint="eastAsia" w:ascii="仿宋_GB2312" w:eastAsia="仿宋_GB2312"/>
          <w:sz w:val="30"/>
          <w:szCs w:val="30"/>
        </w:rPr>
        <w:t>品种选择、播种、田间管理等环节上形成了</w:t>
      </w:r>
      <w:r>
        <w:rPr>
          <w:rFonts w:hint="eastAsia" w:ascii="仿宋_GB2312" w:eastAsia="仿宋_GB2312"/>
          <w:sz w:val="30"/>
          <w:szCs w:val="30"/>
          <w:lang w:val="en-US" w:eastAsia="zh-CN"/>
        </w:rPr>
        <w:t>杂交谷子</w:t>
      </w:r>
      <w:r>
        <w:rPr>
          <w:rFonts w:hint="eastAsia" w:ascii="仿宋_GB2312" w:hAnsi="宋体" w:eastAsia="仿宋_GB2312"/>
          <w:sz w:val="30"/>
          <w:szCs w:val="30"/>
          <w:lang w:val="en-US" w:eastAsia="zh-CN"/>
        </w:rPr>
        <w:t>免间苗艺机一体化</w:t>
      </w:r>
      <w:r>
        <w:rPr>
          <w:rFonts w:hint="eastAsia" w:ascii="仿宋_GB2312" w:hAnsi="宋体" w:eastAsia="仿宋_GB2312"/>
          <w:sz w:val="30"/>
          <w:szCs w:val="30"/>
        </w:rPr>
        <w:t>技术，同时起草组成员长期致力于</w:t>
      </w:r>
      <w:r>
        <w:rPr>
          <w:rFonts w:hint="eastAsia" w:ascii="仿宋_GB2312" w:hAnsi="宋体" w:eastAsia="仿宋_GB2312"/>
          <w:sz w:val="30"/>
          <w:szCs w:val="30"/>
          <w:lang w:val="en-US" w:eastAsia="zh-CN"/>
        </w:rPr>
        <w:t>旱地谷子</w:t>
      </w:r>
      <w:r>
        <w:rPr>
          <w:rFonts w:hint="eastAsia" w:ascii="仿宋_GB2312" w:hAnsi="宋体" w:eastAsia="仿宋_GB2312"/>
          <w:sz w:val="30"/>
          <w:szCs w:val="30"/>
        </w:rPr>
        <w:t>栽培技术</w:t>
      </w:r>
      <w:r>
        <w:rPr>
          <w:rFonts w:hint="eastAsia" w:ascii="仿宋_GB2312" w:hAnsi="宋体" w:eastAsia="仿宋_GB2312"/>
          <w:sz w:val="30"/>
          <w:szCs w:val="30"/>
          <w:lang w:val="en-US" w:eastAsia="zh-CN"/>
        </w:rPr>
        <w:t>及有机旱作农业</w:t>
      </w:r>
      <w:r>
        <w:rPr>
          <w:rFonts w:hint="eastAsia" w:ascii="仿宋_GB2312" w:hAnsi="宋体" w:eastAsia="仿宋_GB2312"/>
          <w:sz w:val="30"/>
          <w:szCs w:val="30"/>
        </w:rPr>
        <w:t>研究，对国内外</w:t>
      </w:r>
      <w:r>
        <w:rPr>
          <w:rFonts w:hint="eastAsia" w:ascii="仿宋_GB2312" w:hAnsi="宋体" w:eastAsia="仿宋_GB2312"/>
          <w:sz w:val="30"/>
          <w:szCs w:val="30"/>
          <w:lang w:val="en-US" w:eastAsia="zh-CN"/>
        </w:rPr>
        <w:t>杂交谷子</w:t>
      </w:r>
      <w:r>
        <w:rPr>
          <w:rFonts w:hint="eastAsia" w:ascii="仿宋_GB2312" w:hAnsi="宋体" w:eastAsia="仿宋_GB2312"/>
          <w:sz w:val="30"/>
          <w:szCs w:val="30"/>
        </w:rPr>
        <w:t>产业发展现状具有详实全面的了解及研究。因此，“</w:t>
      </w:r>
      <w:r>
        <w:rPr>
          <w:rFonts w:hint="eastAsia" w:ascii="仿宋_GB2312" w:hAnsi="宋体" w:eastAsia="仿宋_GB2312"/>
          <w:sz w:val="30"/>
          <w:szCs w:val="30"/>
          <w:lang w:val="en-US" w:eastAsia="zh-CN"/>
        </w:rPr>
        <w:t>杂交谷子免间苗艺机一体化</w:t>
      </w:r>
      <w:r>
        <w:rPr>
          <w:rFonts w:hint="eastAsia" w:ascii="仿宋_GB2312" w:hAnsi="宋体" w:eastAsia="仿宋_GB2312"/>
          <w:sz w:val="30"/>
          <w:szCs w:val="30"/>
        </w:rPr>
        <w:t>技术规程”的起草具有广泛深入的研究与实践基础，在生产中应用也是亟需的，对推动</w:t>
      </w:r>
      <w:r>
        <w:rPr>
          <w:rFonts w:hint="eastAsia" w:ascii="仿宋_GB2312" w:hAnsi="宋体" w:eastAsia="仿宋_GB2312"/>
          <w:sz w:val="30"/>
          <w:szCs w:val="30"/>
          <w:lang w:val="en-US" w:eastAsia="zh-CN"/>
        </w:rPr>
        <w:t>杂交谷子</w:t>
      </w:r>
      <w:r>
        <w:rPr>
          <w:rFonts w:hint="eastAsia" w:ascii="仿宋_GB2312" w:hAnsi="宋体" w:eastAsia="仿宋_GB2312"/>
          <w:sz w:val="30"/>
          <w:szCs w:val="30"/>
        </w:rPr>
        <w:t>产业的机械化、标准化、规模化发展具有明显促进作用。</w:t>
      </w:r>
    </w:p>
    <w:p w14:paraId="238F35E0">
      <w:pPr>
        <w:snapToGrid w:val="0"/>
        <w:spacing w:line="360" w:lineRule="auto"/>
        <w:ind w:firstLine="600" w:firstLineChars="200"/>
        <w:rPr>
          <w:rFonts w:hint="eastAsia" w:ascii="楷体_GB2312" w:hAnsi="宋体" w:eastAsia="楷体_GB2312"/>
          <w:b/>
          <w:sz w:val="32"/>
          <w:szCs w:val="32"/>
        </w:rPr>
      </w:pPr>
      <w:r>
        <w:rPr>
          <w:rFonts w:hint="eastAsia" w:ascii="仿宋_GB2312" w:hAnsi="宋体" w:eastAsia="仿宋_GB2312"/>
          <w:sz w:val="30"/>
          <w:szCs w:val="30"/>
        </w:rPr>
        <w:t>根据《山西省市场监督管理局</w:t>
      </w:r>
      <w:r>
        <w:rPr>
          <w:rFonts w:hint="eastAsia" w:ascii="仿宋_GB2312" w:hAnsi="宋体" w:eastAsia="仿宋_GB2312"/>
          <w:sz w:val="30"/>
          <w:szCs w:val="30"/>
          <w:lang w:eastAsia="zh-CN"/>
        </w:rPr>
        <w:t>山西省农业农村厅</w:t>
      </w:r>
      <w:r>
        <w:rPr>
          <w:rFonts w:hint="eastAsia" w:ascii="仿宋_GB2312" w:hAnsi="宋体" w:eastAsia="仿宋_GB2312"/>
          <w:sz w:val="30"/>
          <w:szCs w:val="30"/>
        </w:rPr>
        <w:t>关于</w:t>
      </w:r>
      <w:r>
        <w:rPr>
          <w:rFonts w:hint="eastAsia" w:ascii="仿宋_GB2312" w:hAnsi="宋体" w:eastAsia="仿宋_GB2312"/>
          <w:sz w:val="30"/>
          <w:szCs w:val="30"/>
          <w:lang w:eastAsia="zh-CN"/>
        </w:rPr>
        <w:t>征集</w:t>
      </w:r>
      <w:r>
        <w:rPr>
          <w:rFonts w:hint="eastAsia" w:ascii="仿宋_GB2312" w:hAnsi="宋体" w:eastAsia="仿宋_GB2312"/>
          <w:sz w:val="30"/>
          <w:szCs w:val="30"/>
          <w:lang w:val="en-US" w:eastAsia="zh-CN"/>
        </w:rPr>
        <w:t>2023年</w:t>
      </w:r>
      <w:r>
        <w:rPr>
          <w:rFonts w:hint="eastAsia" w:ascii="仿宋_GB2312" w:hAnsi="宋体" w:eastAsia="仿宋_GB2312"/>
          <w:sz w:val="30"/>
          <w:szCs w:val="30"/>
        </w:rPr>
        <w:t>省</w:t>
      </w:r>
      <w:r>
        <w:rPr>
          <w:rFonts w:hint="eastAsia" w:ascii="仿宋_GB2312" w:hAnsi="宋体" w:eastAsia="仿宋_GB2312"/>
          <w:sz w:val="30"/>
          <w:szCs w:val="30"/>
          <w:lang w:eastAsia="zh-CN"/>
        </w:rPr>
        <w:t>级</w:t>
      </w:r>
      <w:r>
        <w:rPr>
          <w:rFonts w:hint="eastAsia" w:ascii="仿宋_GB2312" w:hAnsi="宋体" w:eastAsia="仿宋_GB2312"/>
          <w:sz w:val="30"/>
          <w:szCs w:val="30"/>
        </w:rPr>
        <w:t>地方标准项目的通</w:t>
      </w:r>
      <w:r>
        <w:rPr>
          <w:rFonts w:hint="eastAsia" w:ascii="仿宋_GB2312" w:hAnsi="宋体" w:eastAsia="仿宋_GB2312"/>
          <w:color w:val="000000"/>
          <w:sz w:val="30"/>
          <w:szCs w:val="30"/>
        </w:rPr>
        <w:t>知》文件要求，20</w:t>
      </w:r>
      <w:r>
        <w:rPr>
          <w:rFonts w:hint="eastAsia" w:ascii="仿宋_GB2312" w:hAnsi="宋体" w:eastAsia="仿宋_GB2312"/>
          <w:color w:val="000000"/>
          <w:sz w:val="30"/>
          <w:szCs w:val="30"/>
          <w:lang w:val="en-US" w:eastAsia="zh-CN"/>
        </w:rPr>
        <w:t>23</w:t>
      </w:r>
      <w:r>
        <w:rPr>
          <w:rFonts w:hint="eastAsia" w:ascii="仿宋_GB2312" w:hAnsi="宋体" w:eastAsia="仿宋_GB2312"/>
          <w:color w:val="000000"/>
          <w:sz w:val="30"/>
          <w:szCs w:val="30"/>
        </w:rPr>
        <w:t>年</w:t>
      </w:r>
      <w:r>
        <w:rPr>
          <w:rFonts w:hint="eastAsia" w:ascii="仿宋_GB2312" w:hAnsi="宋体" w:eastAsia="仿宋_GB2312"/>
          <w:color w:val="000000"/>
          <w:sz w:val="30"/>
          <w:szCs w:val="30"/>
          <w:lang w:val="en-US" w:eastAsia="zh-CN"/>
        </w:rPr>
        <w:t>2</w:t>
      </w:r>
      <w:r>
        <w:rPr>
          <w:rFonts w:hint="eastAsia" w:ascii="仿宋_GB2312" w:hAnsi="宋体" w:eastAsia="仿宋_GB2312"/>
          <w:color w:val="000000"/>
          <w:sz w:val="30"/>
          <w:szCs w:val="30"/>
        </w:rPr>
        <w:t>月，由山西农业大学山西有机旱作农业研究院申请起草省</w:t>
      </w:r>
      <w:r>
        <w:rPr>
          <w:rFonts w:hint="eastAsia" w:ascii="仿宋_GB2312" w:hAnsi="宋体" w:eastAsia="仿宋_GB2312"/>
          <w:color w:val="000000"/>
          <w:sz w:val="30"/>
          <w:szCs w:val="30"/>
          <w:lang w:eastAsia="zh-CN"/>
        </w:rPr>
        <w:t>级</w:t>
      </w:r>
      <w:r>
        <w:rPr>
          <w:rFonts w:hint="eastAsia" w:ascii="仿宋_GB2312" w:hAnsi="宋体" w:eastAsia="仿宋_GB2312"/>
          <w:color w:val="000000"/>
          <w:sz w:val="30"/>
          <w:szCs w:val="30"/>
        </w:rPr>
        <w:t>地方标准《</w:t>
      </w:r>
      <w:r>
        <w:rPr>
          <w:rFonts w:hint="eastAsia" w:ascii="仿宋_GB2312" w:hAnsi="宋体" w:eastAsia="仿宋_GB2312"/>
          <w:sz w:val="30"/>
          <w:szCs w:val="30"/>
        </w:rPr>
        <w:t>杂交谷子免间苗艺机一体化技术规程</w:t>
      </w:r>
      <w:r>
        <w:rPr>
          <w:rFonts w:hint="eastAsia" w:ascii="仿宋_GB2312" w:hAnsi="宋体" w:eastAsia="仿宋_GB2312"/>
          <w:color w:val="000000"/>
          <w:sz w:val="30"/>
          <w:szCs w:val="30"/>
        </w:rPr>
        <w:t>》。20</w:t>
      </w:r>
      <w:r>
        <w:rPr>
          <w:rFonts w:hint="eastAsia" w:ascii="仿宋_GB2312" w:hAnsi="宋体" w:eastAsia="仿宋_GB2312"/>
          <w:color w:val="000000"/>
          <w:sz w:val="30"/>
          <w:szCs w:val="30"/>
          <w:lang w:val="en-US" w:eastAsia="zh-CN"/>
        </w:rPr>
        <w:t>23</w:t>
      </w:r>
      <w:r>
        <w:rPr>
          <w:rFonts w:hint="eastAsia" w:ascii="仿宋_GB2312" w:hAnsi="宋体" w:eastAsia="仿宋_GB2312"/>
          <w:color w:val="000000"/>
          <w:sz w:val="30"/>
          <w:szCs w:val="30"/>
        </w:rPr>
        <w:t>年</w:t>
      </w:r>
      <w:r>
        <w:rPr>
          <w:rFonts w:hint="eastAsia" w:ascii="仿宋_GB2312" w:hAnsi="宋体" w:eastAsia="仿宋_GB2312"/>
          <w:color w:val="000000"/>
          <w:sz w:val="30"/>
          <w:szCs w:val="30"/>
          <w:lang w:val="en-US" w:eastAsia="zh-CN"/>
        </w:rPr>
        <w:t>10</w:t>
      </w:r>
      <w:r>
        <w:rPr>
          <w:rFonts w:hint="eastAsia" w:ascii="仿宋_GB2312" w:hAnsi="宋体" w:eastAsia="仿宋_GB2312"/>
          <w:color w:val="000000"/>
          <w:sz w:val="30"/>
          <w:szCs w:val="30"/>
        </w:rPr>
        <w:t>月，《山西省市场监督管理局关于下达2023 年度第七批山西省地方标准制修订项目计划的通知》（晋市监函〔2023〕351 号）</w:t>
      </w:r>
      <w:r>
        <w:rPr>
          <w:rFonts w:hint="eastAsia" w:ascii="仿宋_GB2312" w:hAnsi="仿宋" w:eastAsia="仿宋_GB2312" w:cs="Times New Roman"/>
          <w:sz w:val="30"/>
          <w:szCs w:val="30"/>
        </w:rPr>
        <w:t>文件予以批准立项。</w:t>
      </w:r>
    </w:p>
    <w:p w14:paraId="55A65B2E">
      <w:pPr>
        <w:numPr>
          <w:ilvl w:val="0"/>
          <w:numId w:val="1"/>
        </w:numPr>
        <w:spacing w:line="600" w:lineRule="exact"/>
        <w:ind w:right="17" w:firstLine="482" w:firstLineChars="150"/>
        <w:rPr>
          <w:rFonts w:hint="eastAsia" w:ascii="楷体_GB2312" w:hAnsi="宋体" w:eastAsia="楷体_GB2312"/>
          <w:b/>
          <w:sz w:val="32"/>
          <w:szCs w:val="32"/>
        </w:rPr>
      </w:pPr>
      <w:r>
        <w:rPr>
          <w:rFonts w:hint="eastAsia" w:ascii="楷体_GB2312" w:hAnsi="宋体" w:eastAsia="楷体_GB2312"/>
          <w:b/>
          <w:sz w:val="32"/>
          <w:szCs w:val="32"/>
        </w:rPr>
        <w:t>起草单位和主要起草人</w:t>
      </w:r>
    </w:p>
    <w:p w14:paraId="2D70602E">
      <w:pPr>
        <w:numPr>
          <w:ilvl w:val="0"/>
          <w:numId w:val="0"/>
        </w:numPr>
        <w:spacing w:line="600" w:lineRule="exact"/>
        <w:ind w:right="17" w:rightChars="0"/>
        <w:rPr>
          <w:rFonts w:hint="default" w:ascii="楷体_GB2312" w:hAnsi="宋体" w:eastAsia="楷体_GB2312"/>
          <w:b/>
          <w:sz w:val="32"/>
          <w:szCs w:val="32"/>
          <w:lang w:val="en-US" w:eastAsia="zh-CN"/>
        </w:rPr>
      </w:pPr>
      <w:r>
        <w:rPr>
          <w:rFonts w:hint="eastAsia" w:ascii="楷体_GB2312" w:hAnsi="宋体" w:eastAsia="楷体_GB2312"/>
          <w:b/>
          <w:sz w:val="32"/>
          <w:szCs w:val="32"/>
          <w:lang w:val="en-US" w:eastAsia="zh-CN"/>
        </w:rPr>
        <w:t xml:space="preserve">    </w:t>
      </w:r>
      <w:r>
        <w:rPr>
          <w:rFonts w:hint="eastAsia" w:ascii="仿宋_GB2312" w:hAnsi="仿宋" w:eastAsia="仿宋_GB2312"/>
          <w:sz w:val="30"/>
          <w:szCs w:val="30"/>
        </w:rPr>
        <w:t>起草单位：</w:t>
      </w:r>
      <w:r>
        <w:rPr>
          <w:rFonts w:hint="eastAsia" w:ascii="仿宋_GB2312" w:hAnsi="宋体" w:eastAsia="仿宋_GB2312"/>
          <w:color w:val="000000"/>
          <w:sz w:val="30"/>
          <w:szCs w:val="30"/>
        </w:rPr>
        <w:t>山西农业大学山西有机旱作农业研究院</w:t>
      </w:r>
    </w:p>
    <w:p w14:paraId="644ACA22">
      <w:pPr>
        <w:spacing w:line="600" w:lineRule="exact"/>
        <w:ind w:right="17" w:firstLine="1446" w:firstLineChars="450"/>
        <w:rPr>
          <w:rFonts w:hint="eastAsia" w:ascii="楷体_GB2312" w:hAnsi="宋体" w:eastAsia="楷体_GB2312"/>
          <w:b/>
          <w:sz w:val="32"/>
          <w:szCs w:val="32"/>
          <w:lang w:eastAsia="zh-CN"/>
        </w:rPr>
      </w:pPr>
      <w:r>
        <w:rPr>
          <w:rFonts w:hint="eastAsia" w:ascii="楷体_GB2312" w:hAnsi="宋体" w:eastAsia="楷体_GB2312"/>
          <w:b/>
          <w:sz w:val="32"/>
          <w:szCs w:val="32"/>
          <w:lang w:eastAsia="zh-CN"/>
        </w:rPr>
        <w:t>主要起草人信息表</w:t>
      </w:r>
    </w:p>
    <w:tbl>
      <w:tblPr>
        <w:tblStyle w:val="6"/>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879"/>
        <w:gridCol w:w="1800"/>
        <w:gridCol w:w="2412"/>
        <w:gridCol w:w="2475"/>
      </w:tblGrid>
      <w:tr w14:paraId="6B6B1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486076A4">
            <w:pPr>
              <w:spacing w:line="600" w:lineRule="exact"/>
              <w:ind w:right="17"/>
              <w:jc w:val="center"/>
              <w:rPr>
                <w:rFonts w:hint="eastAsia" w:ascii="楷体_GB2312" w:hAnsi="宋体" w:eastAsia="楷体_GB2312"/>
                <w:b/>
                <w:sz w:val="32"/>
                <w:szCs w:val="32"/>
                <w:vertAlign w:val="baseline"/>
                <w:lang w:eastAsia="zh-CN"/>
              </w:rPr>
            </w:pPr>
            <w:r>
              <w:rPr>
                <w:rFonts w:hint="eastAsia" w:ascii="楷体_GB2312" w:hAnsi="宋体" w:eastAsia="楷体_GB2312"/>
                <w:b/>
                <w:sz w:val="32"/>
                <w:szCs w:val="32"/>
                <w:vertAlign w:val="baseline"/>
                <w:lang w:eastAsia="zh-CN"/>
              </w:rPr>
              <w:t>姓名</w:t>
            </w:r>
          </w:p>
        </w:tc>
        <w:tc>
          <w:tcPr>
            <w:tcW w:w="879" w:type="dxa"/>
          </w:tcPr>
          <w:p w14:paraId="1506505C">
            <w:pPr>
              <w:spacing w:line="600" w:lineRule="exact"/>
              <w:ind w:right="17"/>
              <w:jc w:val="center"/>
              <w:rPr>
                <w:rFonts w:hint="eastAsia" w:ascii="楷体_GB2312" w:hAnsi="宋体" w:eastAsia="楷体_GB2312"/>
                <w:b/>
                <w:sz w:val="32"/>
                <w:szCs w:val="32"/>
                <w:vertAlign w:val="baseline"/>
                <w:lang w:eastAsia="zh-CN"/>
              </w:rPr>
            </w:pPr>
            <w:r>
              <w:rPr>
                <w:rFonts w:hint="eastAsia" w:ascii="楷体_GB2312" w:hAnsi="宋体" w:eastAsia="楷体_GB2312"/>
                <w:b/>
                <w:sz w:val="32"/>
                <w:szCs w:val="32"/>
                <w:vertAlign w:val="baseline"/>
                <w:lang w:eastAsia="zh-CN"/>
              </w:rPr>
              <w:t>性别</w:t>
            </w:r>
          </w:p>
        </w:tc>
        <w:tc>
          <w:tcPr>
            <w:tcW w:w="1800" w:type="dxa"/>
          </w:tcPr>
          <w:p w14:paraId="4FF350E0">
            <w:pPr>
              <w:spacing w:line="600" w:lineRule="exact"/>
              <w:ind w:right="17"/>
              <w:jc w:val="center"/>
              <w:rPr>
                <w:rFonts w:hint="eastAsia" w:ascii="楷体_GB2312" w:hAnsi="宋体" w:eastAsia="楷体_GB2312"/>
                <w:b/>
                <w:sz w:val="32"/>
                <w:szCs w:val="32"/>
                <w:vertAlign w:val="baseline"/>
                <w:lang w:eastAsia="zh-CN"/>
              </w:rPr>
            </w:pPr>
            <w:r>
              <w:rPr>
                <w:rFonts w:hint="eastAsia" w:ascii="楷体_GB2312" w:hAnsi="宋体" w:eastAsia="楷体_GB2312"/>
                <w:b/>
                <w:sz w:val="32"/>
                <w:szCs w:val="32"/>
                <w:vertAlign w:val="baseline"/>
                <w:lang w:eastAsia="zh-CN"/>
              </w:rPr>
              <w:t>职务</w:t>
            </w:r>
            <w:r>
              <w:rPr>
                <w:rFonts w:hint="eastAsia" w:ascii="楷体_GB2312" w:hAnsi="宋体" w:eastAsia="楷体_GB2312"/>
                <w:b/>
                <w:sz w:val="32"/>
                <w:szCs w:val="32"/>
                <w:vertAlign w:val="baseline"/>
                <w:lang w:val="en-US" w:eastAsia="zh-CN"/>
              </w:rPr>
              <w:t>/</w:t>
            </w:r>
            <w:r>
              <w:rPr>
                <w:rFonts w:hint="eastAsia" w:ascii="楷体_GB2312" w:hAnsi="宋体" w:eastAsia="楷体_GB2312"/>
                <w:b/>
                <w:sz w:val="32"/>
                <w:szCs w:val="32"/>
                <w:vertAlign w:val="baseline"/>
                <w:lang w:eastAsia="zh-CN"/>
              </w:rPr>
              <w:t>职称</w:t>
            </w:r>
          </w:p>
        </w:tc>
        <w:tc>
          <w:tcPr>
            <w:tcW w:w="2412" w:type="dxa"/>
          </w:tcPr>
          <w:p w14:paraId="0B8273A9">
            <w:pPr>
              <w:spacing w:line="600" w:lineRule="exact"/>
              <w:ind w:right="17"/>
              <w:jc w:val="center"/>
              <w:rPr>
                <w:rFonts w:hint="default" w:ascii="楷体_GB2312" w:hAnsi="宋体" w:eastAsia="楷体_GB2312"/>
                <w:b/>
                <w:sz w:val="32"/>
                <w:szCs w:val="32"/>
                <w:vertAlign w:val="baseline"/>
                <w:lang w:val="en-US" w:eastAsia="zh-CN"/>
              </w:rPr>
            </w:pPr>
            <w:r>
              <w:rPr>
                <w:rFonts w:hint="eastAsia" w:ascii="楷体_GB2312" w:hAnsi="宋体" w:eastAsia="楷体_GB2312"/>
                <w:b/>
                <w:sz w:val="32"/>
                <w:szCs w:val="32"/>
                <w:vertAlign w:val="baseline"/>
                <w:lang w:val="en-US" w:eastAsia="zh-CN"/>
              </w:rPr>
              <w:t>工作单位</w:t>
            </w:r>
          </w:p>
        </w:tc>
        <w:tc>
          <w:tcPr>
            <w:tcW w:w="2475" w:type="dxa"/>
          </w:tcPr>
          <w:p w14:paraId="26AE0979">
            <w:pPr>
              <w:spacing w:line="600" w:lineRule="exact"/>
              <w:ind w:right="17"/>
              <w:jc w:val="center"/>
              <w:rPr>
                <w:rFonts w:hint="eastAsia" w:ascii="楷体_GB2312" w:hAnsi="宋体" w:eastAsia="楷体_GB2312"/>
                <w:b/>
                <w:sz w:val="32"/>
                <w:szCs w:val="32"/>
                <w:vertAlign w:val="baseline"/>
                <w:lang w:eastAsia="zh-CN"/>
              </w:rPr>
            </w:pPr>
            <w:r>
              <w:rPr>
                <w:rFonts w:hint="eastAsia" w:ascii="楷体_GB2312" w:hAnsi="宋体" w:eastAsia="楷体_GB2312"/>
                <w:b/>
                <w:sz w:val="32"/>
                <w:szCs w:val="32"/>
                <w:vertAlign w:val="baseline"/>
                <w:lang w:eastAsia="zh-CN"/>
              </w:rPr>
              <w:t>任务分工</w:t>
            </w:r>
          </w:p>
        </w:tc>
      </w:tr>
      <w:tr w14:paraId="76A70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0358C69F">
            <w:pPr>
              <w:spacing w:line="600" w:lineRule="exact"/>
              <w:ind w:right="17"/>
              <w:jc w:val="center"/>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刘化涛</w:t>
            </w:r>
          </w:p>
        </w:tc>
        <w:tc>
          <w:tcPr>
            <w:tcW w:w="879" w:type="dxa"/>
          </w:tcPr>
          <w:p w14:paraId="7B7555E2">
            <w:pPr>
              <w:spacing w:line="600" w:lineRule="exact"/>
              <w:ind w:right="17"/>
              <w:jc w:val="center"/>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男</w:t>
            </w:r>
          </w:p>
        </w:tc>
        <w:tc>
          <w:tcPr>
            <w:tcW w:w="1800" w:type="dxa"/>
          </w:tcPr>
          <w:p w14:paraId="31E87425">
            <w:pPr>
              <w:spacing w:line="600" w:lineRule="exact"/>
              <w:ind w:right="17"/>
              <w:jc w:val="center"/>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副研究员</w:t>
            </w:r>
          </w:p>
        </w:tc>
        <w:tc>
          <w:tcPr>
            <w:tcW w:w="2412" w:type="dxa"/>
          </w:tcPr>
          <w:p w14:paraId="243FBAE7">
            <w:pPr>
              <w:spacing w:line="240" w:lineRule="auto"/>
              <w:ind w:right="17"/>
              <w:jc w:val="center"/>
              <w:rPr>
                <w:rFonts w:hint="eastAsia" w:ascii="楷体_GB2312" w:hAnsi="宋体" w:eastAsia="楷体_GB2312"/>
                <w:b w:val="0"/>
                <w:bCs/>
                <w:sz w:val="32"/>
                <w:szCs w:val="32"/>
                <w:vertAlign w:val="baseline"/>
                <w:lang w:eastAsia="zh-CN"/>
              </w:rPr>
            </w:pPr>
            <w:r>
              <w:rPr>
                <w:rFonts w:hint="eastAsia" w:ascii="仿宋_GB2312" w:hAnsi="宋体" w:eastAsia="仿宋_GB2312"/>
                <w:color w:val="000000"/>
                <w:sz w:val="24"/>
                <w:szCs w:val="24"/>
              </w:rPr>
              <w:t>山西农业大学山西有机旱作农业研究院</w:t>
            </w:r>
          </w:p>
        </w:tc>
        <w:tc>
          <w:tcPr>
            <w:tcW w:w="2475" w:type="dxa"/>
          </w:tcPr>
          <w:p w14:paraId="78734344">
            <w:pPr>
              <w:spacing w:line="240" w:lineRule="auto"/>
              <w:ind w:right="17"/>
              <w:jc w:val="center"/>
              <w:rPr>
                <w:rFonts w:hint="default" w:ascii="仿宋_GB2312" w:hAnsi="宋体" w:eastAsia="仿宋_GB2312"/>
                <w:color w:val="000000"/>
                <w:sz w:val="24"/>
                <w:szCs w:val="24"/>
                <w:lang w:val="en-US" w:eastAsia="zh-CN"/>
              </w:rPr>
            </w:pPr>
            <w:r>
              <w:rPr>
                <w:rFonts w:hint="eastAsia" w:ascii="仿宋_GB2312" w:hAnsi="宋体" w:eastAsia="仿宋_GB2312"/>
                <w:color w:val="000000"/>
                <w:sz w:val="24"/>
                <w:szCs w:val="24"/>
                <w:lang w:val="en-US" w:eastAsia="zh-CN"/>
              </w:rPr>
              <w:t>负责人、文本编制、起草、技术实施</w:t>
            </w:r>
          </w:p>
        </w:tc>
      </w:tr>
      <w:tr w14:paraId="4159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4EEA2944">
            <w:pPr>
              <w:spacing w:line="600" w:lineRule="exact"/>
              <w:ind w:right="17"/>
              <w:jc w:val="center"/>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黄学芳</w:t>
            </w:r>
          </w:p>
        </w:tc>
        <w:tc>
          <w:tcPr>
            <w:tcW w:w="879" w:type="dxa"/>
          </w:tcPr>
          <w:p w14:paraId="71980FF0">
            <w:pPr>
              <w:spacing w:line="600" w:lineRule="exact"/>
              <w:ind w:right="17"/>
              <w:jc w:val="center"/>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男</w:t>
            </w:r>
          </w:p>
        </w:tc>
        <w:tc>
          <w:tcPr>
            <w:tcW w:w="1800" w:type="dxa"/>
          </w:tcPr>
          <w:p w14:paraId="540D8BBD">
            <w:pPr>
              <w:spacing w:line="600" w:lineRule="exact"/>
              <w:ind w:right="17"/>
              <w:jc w:val="center"/>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研究员</w:t>
            </w:r>
          </w:p>
        </w:tc>
        <w:tc>
          <w:tcPr>
            <w:tcW w:w="2412" w:type="dxa"/>
          </w:tcPr>
          <w:p w14:paraId="6A9EF673">
            <w:pPr>
              <w:spacing w:line="240" w:lineRule="auto"/>
              <w:ind w:right="17"/>
              <w:jc w:val="center"/>
              <w:rPr>
                <w:rFonts w:hint="eastAsia" w:ascii="楷体_GB2312" w:hAnsi="宋体" w:eastAsia="楷体_GB2312"/>
                <w:b w:val="0"/>
                <w:bCs/>
                <w:sz w:val="32"/>
                <w:szCs w:val="32"/>
                <w:vertAlign w:val="baseline"/>
                <w:lang w:eastAsia="zh-CN"/>
              </w:rPr>
            </w:pPr>
            <w:r>
              <w:rPr>
                <w:rFonts w:hint="eastAsia" w:ascii="仿宋_GB2312" w:hAnsi="宋体" w:eastAsia="仿宋_GB2312"/>
                <w:color w:val="000000"/>
                <w:sz w:val="24"/>
                <w:szCs w:val="24"/>
              </w:rPr>
              <w:t>山西农业大学山西有机旱作农业研究院</w:t>
            </w:r>
          </w:p>
        </w:tc>
        <w:tc>
          <w:tcPr>
            <w:tcW w:w="2475" w:type="dxa"/>
          </w:tcPr>
          <w:p w14:paraId="733480CB">
            <w:pPr>
              <w:spacing w:line="240" w:lineRule="auto"/>
              <w:ind w:right="17"/>
              <w:jc w:val="center"/>
              <w:rPr>
                <w:rFonts w:hint="default" w:ascii="仿宋_GB2312" w:hAnsi="宋体" w:eastAsia="仿宋_GB2312"/>
                <w:color w:val="000000"/>
                <w:sz w:val="24"/>
                <w:szCs w:val="24"/>
                <w:lang w:val="en-US" w:eastAsia="zh-CN"/>
              </w:rPr>
            </w:pPr>
            <w:r>
              <w:rPr>
                <w:rFonts w:hint="eastAsia" w:ascii="仿宋_GB2312" w:hAnsi="宋体" w:eastAsia="仿宋_GB2312"/>
                <w:color w:val="000000"/>
                <w:sz w:val="24"/>
                <w:szCs w:val="24"/>
                <w:lang w:val="en-US" w:eastAsia="zh-CN"/>
              </w:rPr>
              <w:t>文本起草、技术指导实施</w:t>
            </w:r>
          </w:p>
        </w:tc>
      </w:tr>
      <w:tr w14:paraId="05A37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57629B56">
            <w:pPr>
              <w:spacing w:line="600" w:lineRule="exact"/>
              <w:ind w:right="17"/>
              <w:jc w:val="center"/>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黄明镜</w:t>
            </w:r>
          </w:p>
        </w:tc>
        <w:tc>
          <w:tcPr>
            <w:tcW w:w="879" w:type="dxa"/>
          </w:tcPr>
          <w:p w14:paraId="242D5925">
            <w:pPr>
              <w:spacing w:line="600" w:lineRule="exact"/>
              <w:ind w:right="17"/>
              <w:jc w:val="center"/>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女</w:t>
            </w:r>
          </w:p>
        </w:tc>
        <w:tc>
          <w:tcPr>
            <w:tcW w:w="1800" w:type="dxa"/>
          </w:tcPr>
          <w:p w14:paraId="652A56FC">
            <w:pPr>
              <w:spacing w:line="600" w:lineRule="exact"/>
              <w:ind w:right="17"/>
              <w:jc w:val="center"/>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研究员</w:t>
            </w:r>
          </w:p>
        </w:tc>
        <w:tc>
          <w:tcPr>
            <w:tcW w:w="2412" w:type="dxa"/>
          </w:tcPr>
          <w:p w14:paraId="33FB86B9">
            <w:pPr>
              <w:spacing w:line="240" w:lineRule="auto"/>
              <w:ind w:right="17"/>
              <w:jc w:val="center"/>
              <w:rPr>
                <w:rFonts w:hint="eastAsia" w:ascii="楷体_GB2312" w:hAnsi="宋体" w:eastAsia="楷体_GB2312"/>
                <w:b w:val="0"/>
                <w:bCs/>
                <w:sz w:val="32"/>
                <w:szCs w:val="32"/>
                <w:vertAlign w:val="baseline"/>
                <w:lang w:eastAsia="zh-CN"/>
              </w:rPr>
            </w:pPr>
            <w:r>
              <w:rPr>
                <w:rFonts w:hint="eastAsia" w:ascii="仿宋_GB2312" w:hAnsi="宋体" w:eastAsia="仿宋_GB2312"/>
                <w:color w:val="000000"/>
                <w:sz w:val="24"/>
                <w:szCs w:val="24"/>
              </w:rPr>
              <w:t>山西农业大学山西有机旱作农业研究院</w:t>
            </w:r>
          </w:p>
        </w:tc>
        <w:tc>
          <w:tcPr>
            <w:tcW w:w="2475" w:type="dxa"/>
          </w:tcPr>
          <w:p w14:paraId="78A6D7C7">
            <w:pPr>
              <w:spacing w:line="240" w:lineRule="auto"/>
              <w:ind w:right="17"/>
              <w:jc w:val="center"/>
              <w:rPr>
                <w:rFonts w:hint="default" w:ascii="仿宋_GB2312" w:hAnsi="宋体" w:eastAsia="仿宋_GB2312"/>
                <w:color w:val="000000"/>
                <w:sz w:val="24"/>
                <w:szCs w:val="24"/>
                <w:lang w:val="en-US" w:eastAsia="zh-CN"/>
              </w:rPr>
            </w:pPr>
            <w:r>
              <w:rPr>
                <w:rFonts w:hint="eastAsia" w:ascii="仿宋_GB2312" w:hAnsi="宋体" w:eastAsia="仿宋_GB2312"/>
                <w:color w:val="000000"/>
                <w:sz w:val="24"/>
                <w:szCs w:val="24"/>
                <w:lang w:val="en-US" w:eastAsia="zh-CN"/>
              </w:rPr>
              <w:t>文本编制、技术指导实施</w:t>
            </w:r>
          </w:p>
        </w:tc>
      </w:tr>
      <w:tr w14:paraId="1E01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398DC3C5">
            <w:pPr>
              <w:spacing w:line="600" w:lineRule="exact"/>
              <w:ind w:right="17"/>
              <w:jc w:val="center"/>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王娟玲</w:t>
            </w:r>
          </w:p>
        </w:tc>
        <w:tc>
          <w:tcPr>
            <w:tcW w:w="879" w:type="dxa"/>
          </w:tcPr>
          <w:p w14:paraId="543CF899">
            <w:pPr>
              <w:spacing w:line="600" w:lineRule="exact"/>
              <w:ind w:right="17"/>
              <w:jc w:val="center"/>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女</w:t>
            </w:r>
          </w:p>
        </w:tc>
        <w:tc>
          <w:tcPr>
            <w:tcW w:w="1800" w:type="dxa"/>
          </w:tcPr>
          <w:p w14:paraId="55AE335D">
            <w:pPr>
              <w:spacing w:line="600" w:lineRule="exact"/>
              <w:ind w:right="17"/>
              <w:jc w:val="center"/>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研究员</w:t>
            </w:r>
          </w:p>
        </w:tc>
        <w:tc>
          <w:tcPr>
            <w:tcW w:w="2412" w:type="dxa"/>
          </w:tcPr>
          <w:p w14:paraId="489C0A87">
            <w:pPr>
              <w:spacing w:line="600" w:lineRule="exact"/>
              <w:ind w:right="17"/>
              <w:jc w:val="center"/>
              <w:rPr>
                <w:rFonts w:hint="eastAsia" w:ascii="楷体_GB2312" w:hAnsi="宋体" w:eastAsia="楷体_GB2312"/>
                <w:b w:val="0"/>
                <w:bCs/>
                <w:sz w:val="32"/>
                <w:szCs w:val="32"/>
                <w:vertAlign w:val="baseline"/>
                <w:lang w:eastAsia="zh-CN"/>
              </w:rPr>
            </w:pPr>
            <w:r>
              <w:rPr>
                <w:rFonts w:hint="eastAsia" w:ascii="仿宋_GB2312" w:hAnsi="宋体" w:eastAsia="仿宋_GB2312"/>
                <w:color w:val="000000"/>
                <w:sz w:val="24"/>
                <w:szCs w:val="24"/>
              </w:rPr>
              <w:t>山西农业大学</w:t>
            </w:r>
          </w:p>
        </w:tc>
        <w:tc>
          <w:tcPr>
            <w:tcW w:w="2475" w:type="dxa"/>
          </w:tcPr>
          <w:p w14:paraId="15311B1E">
            <w:pPr>
              <w:spacing w:line="240" w:lineRule="auto"/>
              <w:ind w:right="17"/>
              <w:jc w:val="center"/>
              <w:rPr>
                <w:rFonts w:hint="default" w:ascii="仿宋_GB2312" w:hAnsi="宋体" w:eastAsia="仿宋_GB2312"/>
                <w:color w:val="000000"/>
                <w:sz w:val="24"/>
                <w:szCs w:val="24"/>
                <w:lang w:val="en-US" w:eastAsia="zh-CN"/>
              </w:rPr>
            </w:pPr>
            <w:r>
              <w:rPr>
                <w:rFonts w:hint="eastAsia" w:ascii="仿宋_GB2312" w:hAnsi="宋体" w:eastAsia="仿宋_GB2312"/>
                <w:color w:val="000000"/>
                <w:sz w:val="24"/>
                <w:szCs w:val="24"/>
                <w:lang w:val="en-US" w:eastAsia="zh-CN"/>
              </w:rPr>
              <w:t>文本规划、技术指导</w:t>
            </w:r>
          </w:p>
        </w:tc>
      </w:tr>
      <w:tr w14:paraId="777F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34B7E3AA">
            <w:pPr>
              <w:spacing w:line="600" w:lineRule="exact"/>
              <w:ind w:right="17"/>
              <w:jc w:val="center"/>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刘恩科</w:t>
            </w:r>
          </w:p>
        </w:tc>
        <w:tc>
          <w:tcPr>
            <w:tcW w:w="879" w:type="dxa"/>
          </w:tcPr>
          <w:p w14:paraId="1657C7AE">
            <w:pPr>
              <w:spacing w:line="600" w:lineRule="exact"/>
              <w:ind w:right="17"/>
              <w:jc w:val="center"/>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男</w:t>
            </w:r>
          </w:p>
        </w:tc>
        <w:tc>
          <w:tcPr>
            <w:tcW w:w="1800" w:type="dxa"/>
          </w:tcPr>
          <w:p w14:paraId="6D111C63">
            <w:pPr>
              <w:spacing w:line="600" w:lineRule="exact"/>
              <w:ind w:right="17"/>
              <w:jc w:val="center"/>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院长、研究员</w:t>
            </w:r>
          </w:p>
        </w:tc>
        <w:tc>
          <w:tcPr>
            <w:tcW w:w="2412" w:type="dxa"/>
          </w:tcPr>
          <w:p w14:paraId="65E411CB">
            <w:pPr>
              <w:spacing w:line="240" w:lineRule="auto"/>
              <w:ind w:right="17"/>
              <w:jc w:val="center"/>
              <w:rPr>
                <w:rFonts w:hint="eastAsia" w:ascii="楷体_GB2312" w:hAnsi="宋体" w:eastAsia="楷体_GB2312"/>
                <w:b w:val="0"/>
                <w:bCs/>
                <w:sz w:val="32"/>
                <w:szCs w:val="32"/>
                <w:vertAlign w:val="baseline"/>
                <w:lang w:eastAsia="zh-CN"/>
              </w:rPr>
            </w:pPr>
            <w:r>
              <w:rPr>
                <w:rFonts w:hint="eastAsia" w:ascii="仿宋_GB2312" w:hAnsi="宋体" w:eastAsia="仿宋_GB2312"/>
                <w:color w:val="000000"/>
                <w:sz w:val="24"/>
                <w:szCs w:val="24"/>
              </w:rPr>
              <w:t>山西农业大学山西有机旱作农业研究院</w:t>
            </w:r>
          </w:p>
        </w:tc>
        <w:tc>
          <w:tcPr>
            <w:tcW w:w="2475" w:type="dxa"/>
          </w:tcPr>
          <w:p w14:paraId="3535A4EE">
            <w:pPr>
              <w:spacing w:line="240" w:lineRule="auto"/>
              <w:ind w:right="17"/>
              <w:jc w:val="center"/>
              <w:rPr>
                <w:rFonts w:hint="default" w:ascii="仿宋_GB2312" w:hAnsi="宋体" w:eastAsia="仿宋_GB2312"/>
                <w:color w:val="000000"/>
                <w:sz w:val="24"/>
                <w:szCs w:val="24"/>
                <w:lang w:val="en-US" w:eastAsia="zh-CN"/>
              </w:rPr>
            </w:pPr>
            <w:r>
              <w:rPr>
                <w:rFonts w:hint="eastAsia" w:ascii="仿宋_GB2312" w:hAnsi="宋体" w:eastAsia="仿宋_GB2312"/>
                <w:color w:val="000000"/>
                <w:sz w:val="24"/>
                <w:szCs w:val="24"/>
                <w:lang w:val="en-US" w:eastAsia="zh-CN"/>
              </w:rPr>
              <w:t>文本编制、技术指导</w:t>
            </w:r>
          </w:p>
        </w:tc>
      </w:tr>
      <w:tr w14:paraId="117EB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5C5D894B">
            <w:pPr>
              <w:spacing w:line="600" w:lineRule="exact"/>
              <w:ind w:right="17"/>
              <w:jc w:val="center"/>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张伟</w:t>
            </w:r>
          </w:p>
        </w:tc>
        <w:tc>
          <w:tcPr>
            <w:tcW w:w="879" w:type="dxa"/>
          </w:tcPr>
          <w:p w14:paraId="478272BC">
            <w:pPr>
              <w:spacing w:line="600" w:lineRule="exact"/>
              <w:ind w:right="17"/>
              <w:jc w:val="center"/>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男</w:t>
            </w:r>
          </w:p>
        </w:tc>
        <w:tc>
          <w:tcPr>
            <w:tcW w:w="1800" w:type="dxa"/>
          </w:tcPr>
          <w:p w14:paraId="1439319E">
            <w:pPr>
              <w:spacing w:line="600" w:lineRule="exact"/>
              <w:ind w:right="17"/>
              <w:jc w:val="center"/>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副研究员</w:t>
            </w:r>
          </w:p>
        </w:tc>
        <w:tc>
          <w:tcPr>
            <w:tcW w:w="2412" w:type="dxa"/>
          </w:tcPr>
          <w:p w14:paraId="0D3F009F">
            <w:pPr>
              <w:spacing w:line="240" w:lineRule="auto"/>
              <w:ind w:right="17"/>
              <w:jc w:val="center"/>
              <w:rPr>
                <w:rFonts w:hint="eastAsia" w:ascii="楷体_GB2312" w:hAnsi="宋体" w:eastAsia="楷体_GB2312"/>
                <w:b w:val="0"/>
                <w:bCs/>
                <w:sz w:val="32"/>
                <w:szCs w:val="32"/>
                <w:vertAlign w:val="baseline"/>
                <w:lang w:eastAsia="zh-CN"/>
              </w:rPr>
            </w:pPr>
            <w:r>
              <w:rPr>
                <w:rFonts w:hint="eastAsia" w:ascii="仿宋_GB2312" w:hAnsi="宋体" w:eastAsia="仿宋_GB2312"/>
                <w:color w:val="000000"/>
                <w:sz w:val="24"/>
                <w:szCs w:val="24"/>
              </w:rPr>
              <w:t>山西农业大学山西有机旱作农业研究院</w:t>
            </w:r>
          </w:p>
        </w:tc>
        <w:tc>
          <w:tcPr>
            <w:tcW w:w="2475" w:type="dxa"/>
          </w:tcPr>
          <w:p w14:paraId="59231511">
            <w:pPr>
              <w:spacing w:line="240" w:lineRule="auto"/>
              <w:ind w:right="17"/>
              <w:jc w:val="center"/>
              <w:rPr>
                <w:rFonts w:hint="default" w:ascii="仿宋_GB2312" w:hAnsi="宋体" w:eastAsia="仿宋_GB2312"/>
                <w:color w:val="000000"/>
                <w:sz w:val="24"/>
                <w:szCs w:val="24"/>
                <w:lang w:val="en-US" w:eastAsia="zh-CN"/>
              </w:rPr>
            </w:pPr>
            <w:r>
              <w:rPr>
                <w:rFonts w:hint="eastAsia" w:ascii="仿宋_GB2312" w:hAnsi="宋体" w:eastAsia="仿宋_GB2312"/>
                <w:color w:val="000000"/>
                <w:sz w:val="24"/>
                <w:szCs w:val="24"/>
                <w:lang w:val="en-US" w:eastAsia="zh-CN"/>
              </w:rPr>
              <w:t>文本起草、编制、技术实施</w:t>
            </w:r>
          </w:p>
        </w:tc>
      </w:tr>
    </w:tbl>
    <w:p w14:paraId="1B135B3F">
      <w:pPr>
        <w:keepNext w:val="0"/>
        <w:keepLines w:val="0"/>
        <w:pageBreakBefore w:val="0"/>
        <w:widowControl w:val="0"/>
        <w:numPr>
          <w:ilvl w:val="0"/>
          <w:numId w:val="2"/>
        </w:numPr>
        <w:kinsoku/>
        <w:wordWrap/>
        <w:overflowPunct/>
        <w:topLinePunct w:val="0"/>
        <w:autoSpaceDE/>
        <w:autoSpaceDN/>
        <w:bidi w:val="0"/>
        <w:adjustRightInd/>
        <w:snapToGrid w:val="0"/>
        <w:spacing w:before="313" w:beforeLines="100" w:line="360" w:lineRule="auto"/>
        <w:ind w:firstLine="630" w:firstLineChars="196"/>
        <w:textAlignment w:val="auto"/>
        <w:rPr>
          <w:rFonts w:hint="eastAsia" w:ascii="宋体" w:hAnsi="宋体"/>
          <w:b/>
          <w:sz w:val="32"/>
          <w:szCs w:val="32"/>
          <w:lang w:eastAsia="zh-CN"/>
        </w:rPr>
      </w:pPr>
      <w:r>
        <w:rPr>
          <w:rFonts w:hint="eastAsia" w:ascii="宋体" w:hAnsi="宋体"/>
          <w:b/>
          <w:sz w:val="32"/>
          <w:szCs w:val="32"/>
          <w:lang w:eastAsia="zh-CN"/>
        </w:rPr>
        <w:t>制定标准的必要性和意义</w:t>
      </w:r>
    </w:p>
    <w:p w14:paraId="0AC7FEB7">
      <w:pPr>
        <w:ind w:firstLine="600" w:firstLineChars="200"/>
        <w:rPr>
          <w:rFonts w:hint="eastAsia" w:ascii="仿宋_GB2312" w:hAnsi="宋体" w:eastAsia="仿宋_GB2312"/>
          <w:sz w:val="30"/>
          <w:szCs w:val="30"/>
        </w:rPr>
      </w:pPr>
      <w:r>
        <w:rPr>
          <w:rFonts w:hint="eastAsia" w:ascii="仿宋_GB2312" w:hAnsi="仿宋" w:eastAsia="仿宋_GB2312" w:cs="Times New Roman"/>
          <w:sz w:val="30"/>
          <w:szCs w:val="30"/>
        </w:rPr>
        <w:t>近年来，随着杂交谷子的育成，相对于常规谷子来说，产量有了大幅度的提高，如张家口市农业科学院育成的张杂谷5号,创造了单产810kg/亩的高产纪录。杂交谷子的高产性能，加上抗旱耐瘠薄能力，在我省北部有了相当</w:t>
      </w:r>
      <w:r>
        <w:rPr>
          <w:rFonts w:hint="eastAsia" w:ascii="仿宋_GB2312" w:hAnsi="宋体" w:eastAsia="仿宋_GB2312"/>
          <w:sz w:val="30"/>
          <w:szCs w:val="30"/>
        </w:rPr>
        <w:t>大的推广面积。</w:t>
      </w:r>
    </w:p>
    <w:p w14:paraId="4344CF7D">
      <w:pPr>
        <w:numPr>
          <w:ilvl w:val="0"/>
          <w:numId w:val="0"/>
        </w:numPr>
        <w:spacing w:line="600" w:lineRule="exact"/>
        <w:ind w:right="17" w:rightChars="0" w:firstLine="600" w:firstLineChars="200"/>
        <w:rPr>
          <w:rFonts w:hint="eastAsia" w:ascii="仿宋_GB2312" w:hAnsi="宋体" w:eastAsia="仿宋_GB2312"/>
          <w:sz w:val="30"/>
          <w:szCs w:val="30"/>
        </w:rPr>
      </w:pPr>
      <w:r>
        <w:rPr>
          <w:rFonts w:hint="eastAsia" w:ascii="仿宋_GB2312" w:hAnsi="宋体" w:eastAsia="仿宋_GB2312"/>
          <w:sz w:val="30"/>
          <w:szCs w:val="30"/>
        </w:rPr>
        <w:t>虽然杂交谷子产量高，解决了以往谷子低产的特点，但保苗、间苗</w:t>
      </w:r>
      <w:r>
        <w:rPr>
          <w:rFonts w:hint="eastAsia" w:ascii="仿宋_GB2312" w:hAnsi="宋体" w:eastAsia="仿宋_GB2312"/>
          <w:sz w:val="30"/>
          <w:szCs w:val="30"/>
          <w:lang w:eastAsia="zh-CN"/>
        </w:rPr>
        <w:t>、</w:t>
      </w:r>
      <w:r>
        <w:rPr>
          <w:rFonts w:hint="eastAsia" w:ascii="仿宋_GB2312" w:hAnsi="宋体" w:eastAsia="仿宋_GB2312"/>
          <w:sz w:val="30"/>
          <w:szCs w:val="30"/>
          <w:lang w:val="en-US" w:eastAsia="zh-CN"/>
        </w:rPr>
        <w:t>除草</w:t>
      </w:r>
      <w:r>
        <w:rPr>
          <w:rFonts w:hint="eastAsia" w:ascii="仿宋_GB2312" w:hAnsi="宋体" w:eastAsia="仿宋_GB2312"/>
          <w:sz w:val="30"/>
          <w:szCs w:val="30"/>
        </w:rPr>
        <w:t>仍然是主要问题。经资料查询，目前针对杂交谷子的产量形成的生理基础、高产栽培技术、少免间苗技术、配套播种机具研究几乎没有。良种配良法，才能使良种更好的在生产中应用推广。由于杂交谷子的高产性和耐旱耐瘠薄性，杂交谷子在生产中应用，将会提高北方旱地总体生产能力，增强了北方旱地的抗旱增产能力，对我省旱地农业生产有积极的促进作用。</w:t>
      </w:r>
    </w:p>
    <w:p w14:paraId="376AD3CF">
      <w:pPr>
        <w:numPr>
          <w:ilvl w:val="0"/>
          <w:numId w:val="0"/>
        </w:numPr>
        <w:spacing w:line="360" w:lineRule="auto"/>
        <w:ind w:firstLine="600" w:firstLineChars="200"/>
        <w:rPr>
          <w:rFonts w:hint="eastAsia" w:ascii="宋体" w:hAnsi="宋体"/>
          <w:b/>
          <w:sz w:val="32"/>
          <w:szCs w:val="32"/>
          <w:lang w:eastAsia="zh-CN"/>
        </w:rPr>
      </w:pPr>
      <w:r>
        <w:rPr>
          <w:rFonts w:hint="eastAsia" w:ascii="仿宋_GB2312" w:hAnsi="宋体" w:eastAsia="仿宋_GB2312"/>
          <w:sz w:val="30"/>
          <w:szCs w:val="30"/>
        </w:rPr>
        <w:t>因此，制定实施杂交谷子免间苗艺机一体化技术规程，解决其间苗难、保苗难以及机械化播种问题，对于杂交谷子进一步应用有很强的现实意义。</w:t>
      </w:r>
    </w:p>
    <w:p w14:paraId="338BD784">
      <w:pPr>
        <w:numPr>
          <w:ilvl w:val="0"/>
          <w:numId w:val="2"/>
        </w:numPr>
        <w:spacing w:line="360" w:lineRule="auto"/>
        <w:ind w:firstLine="630" w:firstLineChars="196"/>
        <w:rPr>
          <w:rFonts w:hint="eastAsia" w:ascii="宋体" w:hAnsi="宋体"/>
          <w:b/>
          <w:sz w:val="32"/>
          <w:szCs w:val="32"/>
          <w:lang w:eastAsia="zh-CN"/>
        </w:rPr>
      </w:pPr>
      <w:r>
        <w:rPr>
          <w:rFonts w:hint="eastAsia" w:ascii="宋体" w:hAnsi="宋体"/>
          <w:b/>
          <w:sz w:val="32"/>
          <w:szCs w:val="32"/>
          <w:lang w:eastAsia="zh-CN"/>
        </w:rPr>
        <w:t>主要起草工作过程</w:t>
      </w:r>
    </w:p>
    <w:p w14:paraId="60E99126">
      <w:pPr>
        <w:ind w:firstLine="600" w:firstLineChars="200"/>
        <w:rPr>
          <w:rFonts w:hint="eastAsia" w:ascii="仿宋_GB2312" w:hAnsi="仿宋" w:eastAsia="仿宋_GB2312"/>
          <w:sz w:val="30"/>
          <w:szCs w:val="30"/>
        </w:rPr>
      </w:pPr>
      <w:r>
        <w:rPr>
          <w:rFonts w:hint="eastAsia" w:ascii="仿宋_GB2312" w:hAnsi="仿宋" w:eastAsia="仿宋_GB2312"/>
          <w:sz w:val="30"/>
          <w:szCs w:val="30"/>
        </w:rPr>
        <w:t>第一阶段，20</w:t>
      </w:r>
      <w:r>
        <w:rPr>
          <w:rFonts w:hint="eastAsia" w:ascii="仿宋_GB2312" w:hAnsi="仿宋" w:eastAsia="仿宋_GB2312"/>
          <w:sz w:val="30"/>
          <w:szCs w:val="30"/>
          <w:lang w:val="en-US" w:eastAsia="zh-CN"/>
        </w:rPr>
        <w:t>24</w:t>
      </w:r>
      <w:r>
        <w:rPr>
          <w:rFonts w:hint="eastAsia" w:ascii="仿宋_GB2312" w:hAnsi="仿宋" w:eastAsia="仿宋_GB2312"/>
          <w:sz w:val="30"/>
          <w:szCs w:val="30"/>
        </w:rPr>
        <w:t>年</w:t>
      </w:r>
      <w:r>
        <w:rPr>
          <w:rFonts w:hint="eastAsia" w:ascii="仿宋_GB2312" w:hAnsi="仿宋" w:eastAsia="仿宋_GB2312"/>
          <w:sz w:val="30"/>
          <w:szCs w:val="30"/>
          <w:lang w:val="en-US" w:eastAsia="zh-CN"/>
        </w:rPr>
        <w:t>2</w:t>
      </w:r>
      <w:r>
        <w:rPr>
          <w:rFonts w:hint="eastAsia" w:ascii="仿宋_GB2312" w:hAnsi="仿宋" w:eastAsia="仿宋_GB2312"/>
          <w:sz w:val="30"/>
          <w:szCs w:val="30"/>
        </w:rPr>
        <w:t>月，</w:t>
      </w:r>
      <w:r>
        <w:rPr>
          <w:rFonts w:hint="eastAsia" w:ascii="仿宋_GB2312" w:hAnsi="宋体" w:eastAsia="仿宋_GB2312"/>
          <w:color w:val="000000"/>
          <w:sz w:val="30"/>
          <w:szCs w:val="30"/>
        </w:rPr>
        <w:t>山西农业大学山西有机旱作农业研究院</w:t>
      </w:r>
      <w:r>
        <w:rPr>
          <w:rFonts w:hint="eastAsia" w:ascii="仿宋_GB2312" w:hAnsi="仿宋" w:eastAsia="仿宋_GB2312"/>
          <w:sz w:val="30"/>
          <w:szCs w:val="30"/>
        </w:rPr>
        <w:t>成立了标准起草工作组，明确了工作指导思想，制定了工作原则，明确了起草组成员和任务分工。首先学习了《标准化工作导则 第1部分：标准的结构和编写规则》（GB/T 1.1</w:t>
      </w:r>
      <w:r>
        <w:rPr>
          <w:rFonts w:hint="eastAsia" w:ascii="仿宋_GB2312" w:hAnsi="仿宋" w:eastAsia="仿宋_GB2312"/>
          <w:sz w:val="30"/>
          <w:szCs w:val="30"/>
          <w:lang w:val="en-US" w:eastAsia="zh-CN"/>
        </w:rPr>
        <w:t>-2020</w:t>
      </w:r>
      <w:r>
        <w:rPr>
          <w:rFonts w:hint="eastAsia" w:ascii="仿宋_GB2312" w:hAnsi="仿宋" w:eastAsia="仿宋_GB2312"/>
          <w:sz w:val="30"/>
          <w:szCs w:val="30"/>
        </w:rPr>
        <w:t>），了解标准书写结构、书写方式等相关内容。</w:t>
      </w:r>
    </w:p>
    <w:p w14:paraId="7F20C54F">
      <w:pPr>
        <w:ind w:firstLine="600" w:firstLineChars="200"/>
        <w:rPr>
          <w:rFonts w:hint="eastAsia" w:ascii="仿宋_GB2312" w:hAnsi="仿宋" w:eastAsia="仿宋_GB2312"/>
          <w:sz w:val="30"/>
          <w:szCs w:val="30"/>
        </w:rPr>
      </w:pPr>
      <w:r>
        <w:rPr>
          <w:rFonts w:hint="eastAsia" w:ascii="仿宋_GB2312" w:hAnsi="仿宋" w:eastAsia="仿宋_GB2312"/>
          <w:sz w:val="30"/>
          <w:szCs w:val="30"/>
        </w:rPr>
        <w:t>起草工作组调研了山西省</w:t>
      </w:r>
      <w:r>
        <w:rPr>
          <w:rFonts w:hint="eastAsia" w:ascii="仿宋_GB2312" w:hAnsi="仿宋" w:eastAsia="仿宋_GB2312"/>
          <w:sz w:val="30"/>
          <w:szCs w:val="30"/>
          <w:lang w:val="en-US" w:eastAsia="zh-CN"/>
        </w:rPr>
        <w:t>杂交谷子</w:t>
      </w:r>
      <w:r>
        <w:rPr>
          <w:rFonts w:hint="eastAsia" w:ascii="仿宋_GB2312" w:hAnsi="仿宋" w:eastAsia="仿宋_GB2312"/>
          <w:sz w:val="30"/>
          <w:szCs w:val="30"/>
          <w:lang w:eastAsia="zh-CN"/>
        </w:rPr>
        <w:t>产业整体情况</w:t>
      </w:r>
      <w:r>
        <w:rPr>
          <w:rFonts w:hint="eastAsia" w:ascii="仿宋_GB2312" w:hAnsi="仿宋" w:eastAsia="仿宋_GB2312"/>
          <w:sz w:val="30"/>
          <w:szCs w:val="30"/>
        </w:rPr>
        <w:t>，查阅了诸多</w:t>
      </w:r>
      <w:r>
        <w:rPr>
          <w:rFonts w:hint="eastAsia" w:ascii="仿宋_GB2312" w:hAnsi="仿宋" w:eastAsia="仿宋_GB2312"/>
          <w:sz w:val="30"/>
          <w:szCs w:val="30"/>
          <w:lang w:val="en-US" w:eastAsia="zh-CN"/>
        </w:rPr>
        <w:t>杂交谷子</w:t>
      </w:r>
      <w:r>
        <w:rPr>
          <w:rFonts w:hint="eastAsia" w:ascii="仿宋_GB2312" w:hAnsi="仿宋" w:eastAsia="仿宋_GB2312"/>
          <w:sz w:val="30"/>
          <w:szCs w:val="30"/>
        </w:rPr>
        <w:t>高</w:t>
      </w:r>
      <w:r>
        <w:rPr>
          <w:rFonts w:hint="eastAsia" w:ascii="仿宋_GB2312" w:hAnsi="仿宋" w:eastAsia="仿宋_GB2312"/>
          <w:sz w:val="30"/>
          <w:szCs w:val="30"/>
          <w:lang w:eastAsia="zh-CN"/>
        </w:rPr>
        <w:t>效</w:t>
      </w:r>
      <w:r>
        <w:rPr>
          <w:rFonts w:hint="eastAsia" w:ascii="仿宋_GB2312" w:hAnsi="仿宋" w:eastAsia="仿宋_GB2312"/>
          <w:sz w:val="30"/>
          <w:szCs w:val="30"/>
        </w:rPr>
        <w:t>栽培技术资料。多方借鉴其他标准编制的经验，先后组织成员</w:t>
      </w:r>
      <w:r>
        <w:rPr>
          <w:rFonts w:hint="eastAsia" w:ascii="仿宋_GB2312" w:hAnsi="仿宋" w:eastAsia="仿宋_GB2312"/>
          <w:color w:val="auto"/>
          <w:sz w:val="30"/>
          <w:szCs w:val="30"/>
        </w:rPr>
        <w:t>对农业部行业标准《肥料合理使用准则 通则（NY/T 496</w:t>
      </w:r>
      <w:r>
        <w:rPr>
          <w:rFonts w:hint="eastAsia" w:ascii="仿宋_GB2312" w:hAnsi="仿宋" w:eastAsia="仿宋_GB2312"/>
          <w:color w:val="auto"/>
          <w:sz w:val="30"/>
          <w:szCs w:val="30"/>
          <w:lang w:val="en-US" w:eastAsia="zh-CN"/>
        </w:rPr>
        <w:t>-2010</w:t>
      </w:r>
      <w:r>
        <w:rPr>
          <w:rFonts w:hint="eastAsia" w:ascii="仿宋_GB2312" w:hAnsi="仿宋" w:eastAsia="仿宋_GB2312"/>
          <w:color w:val="auto"/>
          <w:sz w:val="30"/>
          <w:szCs w:val="30"/>
        </w:rPr>
        <w:t>）》、《旋耕机作业质量（NY/T 49</w:t>
      </w:r>
      <w:r>
        <w:rPr>
          <w:rFonts w:hint="eastAsia" w:ascii="仿宋_GB2312" w:hAnsi="仿宋" w:eastAsia="仿宋_GB2312"/>
          <w:color w:val="auto"/>
          <w:sz w:val="30"/>
          <w:szCs w:val="30"/>
          <w:lang w:val="en-US" w:eastAsia="zh-CN"/>
        </w:rPr>
        <w:t>9-2013</w:t>
      </w:r>
      <w:r>
        <w:rPr>
          <w:rFonts w:hint="eastAsia" w:ascii="仿宋_GB2312" w:hAnsi="仿宋" w:eastAsia="仿宋_GB2312"/>
          <w:color w:val="auto"/>
          <w:sz w:val="30"/>
          <w:szCs w:val="30"/>
        </w:rPr>
        <w:t>）》</w:t>
      </w:r>
      <w:r>
        <w:rPr>
          <w:rFonts w:hint="eastAsia" w:ascii="仿宋_GB2312" w:hAnsi="仿宋" w:eastAsia="仿宋_GB2312"/>
          <w:color w:val="auto"/>
          <w:sz w:val="30"/>
          <w:szCs w:val="30"/>
          <w:lang w:eastAsia="zh-CN"/>
        </w:rPr>
        <w:t>，</w:t>
      </w:r>
      <w:r>
        <w:rPr>
          <w:rFonts w:hint="eastAsia" w:ascii="仿宋_GB2312" w:hAnsi="仿宋" w:eastAsia="仿宋_GB2312"/>
          <w:color w:val="auto"/>
          <w:sz w:val="30"/>
          <w:szCs w:val="30"/>
        </w:rPr>
        <w:t>山西省发布的《杂交谷子栽培技术规程</w:t>
      </w:r>
      <w:r>
        <w:rPr>
          <w:rFonts w:hint="eastAsia" w:ascii="仿宋_GB2312" w:hAnsi="仿宋" w:eastAsia="仿宋_GB2312"/>
          <w:color w:val="auto"/>
          <w:sz w:val="30"/>
          <w:szCs w:val="30"/>
          <w:lang w:eastAsia="zh-CN"/>
        </w:rPr>
        <w:t>（</w:t>
      </w:r>
      <w:r>
        <w:rPr>
          <w:rFonts w:hint="eastAsia" w:ascii="仿宋_GB2312" w:hAnsi="仿宋" w:eastAsia="仿宋_GB2312"/>
          <w:color w:val="auto"/>
          <w:sz w:val="30"/>
          <w:szCs w:val="30"/>
        </w:rPr>
        <w:t>DB14/T 1151—2015</w:t>
      </w:r>
      <w:r>
        <w:rPr>
          <w:rFonts w:hint="eastAsia" w:ascii="仿宋_GB2312" w:hAnsi="仿宋" w:eastAsia="仿宋_GB2312"/>
          <w:color w:val="auto"/>
          <w:sz w:val="30"/>
          <w:szCs w:val="30"/>
          <w:lang w:eastAsia="zh-CN"/>
        </w:rPr>
        <w:t>）</w:t>
      </w:r>
      <w:r>
        <w:rPr>
          <w:rFonts w:hint="eastAsia" w:ascii="仿宋_GB2312" w:hAnsi="仿宋" w:eastAsia="仿宋_GB2312"/>
          <w:color w:val="auto"/>
          <w:sz w:val="30"/>
          <w:szCs w:val="30"/>
        </w:rPr>
        <w:t>》、《谷子主要病虫害综合防控技术规程</w:t>
      </w:r>
      <w:r>
        <w:rPr>
          <w:rFonts w:hint="eastAsia" w:ascii="仿宋_GB2312" w:hAnsi="仿宋" w:eastAsia="仿宋_GB2312"/>
          <w:color w:val="auto"/>
          <w:sz w:val="30"/>
          <w:szCs w:val="30"/>
          <w:lang w:eastAsia="zh-CN"/>
        </w:rPr>
        <w:t>（</w:t>
      </w:r>
      <w:r>
        <w:rPr>
          <w:rFonts w:hint="eastAsia" w:ascii="仿宋_GB2312" w:hAnsi="仿宋" w:eastAsia="仿宋_GB2312"/>
          <w:color w:val="auto"/>
          <w:sz w:val="30"/>
          <w:szCs w:val="30"/>
        </w:rPr>
        <w:t>DB14/T 1495—2017</w:t>
      </w:r>
      <w:r>
        <w:rPr>
          <w:rFonts w:hint="eastAsia" w:ascii="仿宋_GB2312" w:hAnsi="仿宋" w:eastAsia="仿宋_GB2312"/>
          <w:color w:val="auto"/>
          <w:sz w:val="30"/>
          <w:szCs w:val="30"/>
          <w:lang w:eastAsia="zh-CN"/>
        </w:rPr>
        <w:t>）</w:t>
      </w:r>
      <w:r>
        <w:rPr>
          <w:rFonts w:hint="eastAsia" w:ascii="仿宋_GB2312" w:hAnsi="仿宋" w:eastAsia="仿宋_GB2312"/>
          <w:color w:val="auto"/>
          <w:sz w:val="30"/>
          <w:szCs w:val="30"/>
        </w:rPr>
        <w:t>》</w:t>
      </w:r>
      <w:r>
        <w:rPr>
          <w:rFonts w:hint="eastAsia" w:ascii="仿宋_GB2312" w:hAnsi="仿宋" w:eastAsia="仿宋_GB2312"/>
          <w:sz w:val="30"/>
          <w:szCs w:val="30"/>
        </w:rPr>
        <w:t>等相关标准进行了分析讨论，并进行深入分析和总结。在此基础上，工作组归纳总结了近年来在项目执行过程中的研究示范结果，查阅相关文献，确定了标准编制基本框架及内容。</w:t>
      </w:r>
    </w:p>
    <w:p w14:paraId="4729542A">
      <w:pPr>
        <w:ind w:firstLine="600" w:firstLineChars="200"/>
        <w:rPr>
          <w:rFonts w:hint="eastAsia" w:ascii="仿宋_GB2312" w:hAnsi="仿宋" w:eastAsia="仿宋_GB2312"/>
          <w:sz w:val="30"/>
          <w:szCs w:val="30"/>
        </w:rPr>
      </w:pPr>
      <w:r>
        <w:rPr>
          <w:rFonts w:hint="eastAsia" w:ascii="仿宋_GB2312" w:hAnsi="仿宋" w:eastAsia="仿宋_GB2312"/>
          <w:sz w:val="30"/>
          <w:szCs w:val="30"/>
        </w:rPr>
        <w:t>第二阶段，20</w:t>
      </w:r>
      <w:r>
        <w:rPr>
          <w:rFonts w:hint="eastAsia" w:ascii="仿宋_GB2312" w:hAnsi="仿宋" w:eastAsia="仿宋_GB2312"/>
          <w:sz w:val="30"/>
          <w:szCs w:val="30"/>
          <w:lang w:val="en-US" w:eastAsia="zh-CN"/>
        </w:rPr>
        <w:t>24</w:t>
      </w:r>
      <w:r>
        <w:rPr>
          <w:rFonts w:hint="eastAsia" w:ascii="仿宋_GB2312" w:hAnsi="仿宋" w:eastAsia="仿宋_GB2312"/>
          <w:sz w:val="30"/>
          <w:szCs w:val="30"/>
        </w:rPr>
        <w:t>年</w:t>
      </w:r>
      <w:r>
        <w:rPr>
          <w:rFonts w:hint="eastAsia" w:ascii="仿宋_GB2312" w:hAnsi="仿宋" w:eastAsia="仿宋_GB2312"/>
          <w:sz w:val="30"/>
          <w:szCs w:val="30"/>
          <w:lang w:val="en-US" w:eastAsia="zh-CN"/>
        </w:rPr>
        <w:t>8</w:t>
      </w:r>
      <w:r>
        <w:rPr>
          <w:rFonts w:hint="eastAsia" w:ascii="仿宋_GB2312" w:hAnsi="仿宋" w:eastAsia="仿宋_GB2312"/>
          <w:sz w:val="30"/>
          <w:szCs w:val="30"/>
        </w:rPr>
        <w:t>月，标准起草工作组对标准的框架和内容进行进一步的讨论，并确定具体成员进行编写和资料的核实，形成标准文本初稿和编制说明。</w:t>
      </w:r>
    </w:p>
    <w:p w14:paraId="2C496E4D">
      <w:pPr>
        <w:spacing w:line="600" w:lineRule="exact"/>
        <w:ind w:right="17" w:firstLine="600" w:firstLineChars="200"/>
        <w:rPr>
          <w:rFonts w:hint="eastAsia" w:ascii="仿宋_GB2312" w:hAnsi="宋体" w:eastAsia="仿宋_GB2312" w:cs="宋体"/>
          <w:bCs/>
          <w:sz w:val="30"/>
          <w:szCs w:val="30"/>
        </w:rPr>
      </w:pPr>
      <w:r>
        <w:rPr>
          <w:rFonts w:hint="eastAsia" w:ascii="仿宋_GB2312" w:hAnsi="仿宋" w:eastAsia="仿宋_GB2312"/>
          <w:sz w:val="30"/>
          <w:szCs w:val="30"/>
        </w:rPr>
        <w:t>第三阶段，20</w:t>
      </w:r>
      <w:r>
        <w:rPr>
          <w:rFonts w:hint="eastAsia" w:ascii="仿宋_GB2312" w:hAnsi="仿宋" w:eastAsia="仿宋_GB2312"/>
          <w:sz w:val="30"/>
          <w:szCs w:val="30"/>
          <w:lang w:val="en-US" w:eastAsia="zh-CN"/>
        </w:rPr>
        <w:t>24</w:t>
      </w:r>
      <w:r>
        <w:rPr>
          <w:rFonts w:hint="eastAsia" w:ascii="仿宋_GB2312" w:hAnsi="仿宋" w:eastAsia="仿宋_GB2312"/>
          <w:sz w:val="30"/>
          <w:szCs w:val="30"/>
        </w:rPr>
        <w:t>年</w:t>
      </w:r>
      <w:r>
        <w:rPr>
          <w:rFonts w:hint="eastAsia" w:ascii="仿宋_GB2312" w:hAnsi="仿宋" w:eastAsia="仿宋_GB2312"/>
          <w:sz w:val="30"/>
          <w:szCs w:val="30"/>
          <w:lang w:val="en-US" w:eastAsia="zh-CN"/>
        </w:rPr>
        <w:t>9</w:t>
      </w:r>
      <w:r>
        <w:rPr>
          <w:rFonts w:hint="eastAsia" w:ascii="仿宋_GB2312" w:hAnsi="仿宋" w:eastAsia="仿宋_GB2312"/>
          <w:sz w:val="30"/>
          <w:szCs w:val="30"/>
        </w:rPr>
        <w:t>月，标准初稿、编制说明先后征询了</w:t>
      </w:r>
      <w:r>
        <w:rPr>
          <w:rFonts w:hint="eastAsia" w:ascii="仿宋_GB2312" w:hAnsi="仿宋" w:eastAsia="仿宋_GB2312"/>
          <w:color w:val="auto"/>
          <w:sz w:val="30"/>
          <w:szCs w:val="30"/>
        </w:rPr>
        <w:t>山西省农</w:t>
      </w:r>
      <w:r>
        <w:rPr>
          <w:rFonts w:hint="eastAsia" w:ascii="仿宋_GB2312" w:hAnsi="仿宋" w:eastAsia="仿宋_GB2312"/>
          <w:color w:val="auto"/>
          <w:sz w:val="30"/>
          <w:szCs w:val="30"/>
          <w:lang w:eastAsia="zh-CN"/>
        </w:rPr>
        <w:t>业机械</w:t>
      </w:r>
      <w:r>
        <w:rPr>
          <w:rFonts w:hint="eastAsia" w:ascii="仿宋_GB2312" w:hAnsi="仿宋" w:eastAsia="仿宋_GB2312"/>
          <w:color w:val="auto"/>
          <w:sz w:val="30"/>
          <w:szCs w:val="30"/>
        </w:rPr>
        <w:t>发展中心</w:t>
      </w:r>
      <w:r>
        <w:rPr>
          <w:rFonts w:hint="eastAsia" w:ascii="仿宋_GB2312" w:hAnsi="仿宋" w:eastAsia="仿宋_GB2312"/>
          <w:color w:val="auto"/>
          <w:sz w:val="30"/>
          <w:szCs w:val="30"/>
          <w:lang w:eastAsia="zh-CN"/>
        </w:rPr>
        <w:t>农机研发部</w:t>
      </w:r>
      <w:r>
        <w:rPr>
          <w:rFonts w:hint="eastAsia" w:ascii="仿宋_GB2312" w:hAnsi="仿宋" w:eastAsia="仿宋_GB2312"/>
          <w:color w:val="auto"/>
          <w:sz w:val="30"/>
          <w:szCs w:val="30"/>
        </w:rPr>
        <w:t>、阳曲</w:t>
      </w:r>
      <w:r>
        <w:rPr>
          <w:rFonts w:hint="eastAsia" w:ascii="仿宋_GB2312" w:hAnsi="仿宋" w:eastAsia="仿宋_GB2312"/>
          <w:color w:val="auto"/>
          <w:sz w:val="30"/>
          <w:szCs w:val="30"/>
          <w:lang w:eastAsia="zh-CN"/>
        </w:rPr>
        <w:t>县金河城种养殖专业</w:t>
      </w:r>
      <w:r>
        <w:rPr>
          <w:rFonts w:hint="eastAsia" w:ascii="仿宋_GB2312" w:hAnsi="仿宋" w:eastAsia="仿宋_GB2312"/>
          <w:color w:val="auto"/>
          <w:sz w:val="30"/>
          <w:szCs w:val="30"/>
        </w:rPr>
        <w:t>合作社、</w:t>
      </w:r>
      <w:r>
        <w:rPr>
          <w:rFonts w:hint="eastAsia" w:ascii="仿宋_GB2312" w:hAnsi="仿宋" w:eastAsia="仿宋_GB2312"/>
          <w:color w:val="auto"/>
          <w:sz w:val="30"/>
          <w:szCs w:val="30"/>
          <w:lang w:eastAsia="zh-CN"/>
        </w:rPr>
        <w:t>太原市森田友邦农业机械有限公司</w:t>
      </w:r>
      <w:r>
        <w:rPr>
          <w:rFonts w:hint="eastAsia" w:ascii="仿宋_GB2312" w:hAnsi="仿宋" w:eastAsia="仿宋_GB2312"/>
          <w:color w:val="auto"/>
          <w:sz w:val="30"/>
          <w:szCs w:val="30"/>
        </w:rPr>
        <w:t>和襄垣县仁达机电设备有限公司</w:t>
      </w:r>
      <w:r>
        <w:rPr>
          <w:rFonts w:hint="eastAsia" w:ascii="仿宋_GB2312" w:hAnsi="仿宋" w:eastAsia="仿宋_GB2312"/>
          <w:sz w:val="30"/>
          <w:szCs w:val="30"/>
        </w:rPr>
        <w:t>等有关专家</w:t>
      </w:r>
      <w:r>
        <w:rPr>
          <w:rFonts w:hint="eastAsia" w:ascii="仿宋_GB2312" w:hAnsi="仿宋" w:eastAsia="仿宋_GB2312"/>
          <w:sz w:val="30"/>
          <w:szCs w:val="30"/>
          <w:lang w:eastAsia="zh-CN"/>
        </w:rPr>
        <w:t>和用户</w:t>
      </w:r>
      <w:r>
        <w:rPr>
          <w:rFonts w:hint="eastAsia" w:ascii="仿宋_GB2312" w:hAnsi="仿宋" w:eastAsia="仿宋_GB2312"/>
          <w:sz w:val="30"/>
          <w:szCs w:val="30"/>
        </w:rPr>
        <w:t>的意见，对提出意见做出修改后，最终形成标准初审稿。</w:t>
      </w:r>
    </w:p>
    <w:p w14:paraId="7F6B1DAE">
      <w:pPr>
        <w:numPr>
          <w:ilvl w:val="0"/>
          <w:numId w:val="0"/>
        </w:numPr>
        <w:spacing w:line="360" w:lineRule="auto"/>
        <w:ind w:firstLine="600" w:firstLineChars="200"/>
        <w:rPr>
          <w:rFonts w:hint="eastAsia" w:ascii="宋体" w:hAnsi="宋体"/>
          <w:b/>
          <w:sz w:val="32"/>
          <w:szCs w:val="32"/>
          <w:lang w:eastAsia="zh-CN"/>
        </w:rPr>
      </w:pPr>
      <w:r>
        <w:rPr>
          <w:rFonts w:hint="eastAsia" w:ascii="仿宋_GB2312" w:hAnsi="宋体" w:eastAsia="仿宋_GB2312"/>
          <w:sz w:val="30"/>
          <w:szCs w:val="30"/>
          <w:lang w:val="en-US" w:eastAsia="zh-CN"/>
        </w:rPr>
        <w:t>第四阶段，2024年10月16日，山西省农业标准化技术委员会组织专家对标准文本和编制说明进行了技术初审，起草单位按照意见修改完善，形成征求意见稿。</w:t>
      </w:r>
    </w:p>
    <w:p w14:paraId="4A31C092">
      <w:pPr>
        <w:pStyle w:val="9"/>
        <w:numPr>
          <w:ilvl w:val="0"/>
          <w:numId w:val="2"/>
        </w:numPr>
        <w:spacing w:line="360" w:lineRule="auto"/>
        <w:ind w:left="0" w:leftChars="0" w:firstLine="630" w:firstLineChars="196"/>
        <w:rPr>
          <w:rFonts w:hint="eastAsia" w:ascii="宋体" w:hAnsi="宋体"/>
          <w:b/>
          <w:sz w:val="32"/>
          <w:szCs w:val="32"/>
        </w:rPr>
      </w:pPr>
      <w:r>
        <w:rPr>
          <w:rFonts w:hint="eastAsia" w:ascii="宋体" w:hAnsi="宋体"/>
          <w:b/>
          <w:sz w:val="32"/>
          <w:szCs w:val="32"/>
          <w:lang w:eastAsia="zh-CN"/>
        </w:rPr>
        <w:t>制定标准的原则和依据，</w:t>
      </w:r>
      <w:r>
        <w:rPr>
          <w:rFonts w:hint="eastAsia" w:ascii="宋体" w:hAnsi="宋体"/>
          <w:b/>
          <w:sz w:val="32"/>
          <w:szCs w:val="32"/>
        </w:rPr>
        <w:t>与现行法律、法规</w:t>
      </w:r>
      <w:r>
        <w:rPr>
          <w:rFonts w:hint="eastAsia" w:ascii="宋体" w:hAnsi="宋体"/>
          <w:b/>
          <w:sz w:val="32"/>
          <w:szCs w:val="32"/>
          <w:lang w:eastAsia="zh-CN"/>
        </w:rPr>
        <w:t>、标准</w:t>
      </w:r>
      <w:r>
        <w:rPr>
          <w:rFonts w:hint="eastAsia" w:ascii="宋体" w:hAnsi="宋体"/>
          <w:b/>
          <w:sz w:val="32"/>
          <w:szCs w:val="32"/>
        </w:rPr>
        <w:t>的关系</w:t>
      </w:r>
    </w:p>
    <w:p w14:paraId="444EDF76">
      <w:pPr>
        <w:pStyle w:val="9"/>
        <w:numPr>
          <w:ilvl w:val="0"/>
          <w:numId w:val="0"/>
        </w:num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val="en-US" w:eastAsia="zh-CN"/>
        </w:rPr>
        <w:t>本标准依托</w:t>
      </w:r>
      <w:r>
        <w:rPr>
          <w:rFonts w:hint="eastAsia" w:ascii="仿宋_GB2312" w:eastAsia="仿宋_GB2312"/>
          <w:sz w:val="30"/>
          <w:szCs w:val="30"/>
        </w:rPr>
        <w:t>山西农业大学山西有机旱作农业研究院</w:t>
      </w:r>
      <w:r>
        <w:rPr>
          <w:rFonts w:hint="eastAsia" w:ascii="仿宋_GB2312" w:hAnsi="宋体" w:eastAsia="仿宋_GB2312"/>
          <w:sz w:val="30"/>
          <w:szCs w:val="30"/>
        </w:rPr>
        <w:t>主持完成的农业部公益性行业专项“长城沿线坡耕地抗旱补水播种保苗关键技术研究与示范”、山西省科技重大攻关项目“山西旱作节水样板基地建设”、山西省科技厅攻关项目“杂交谷子少（免）间苗简化高产栽培技术研究与示范”</w:t>
      </w:r>
      <w:r>
        <w:rPr>
          <w:rFonts w:hint="eastAsia" w:ascii="仿宋_GB2312" w:hAnsi="Times New Roman" w:eastAsia="仿宋_GB2312" w:cs="Times New Roman"/>
          <w:sz w:val="30"/>
          <w:szCs w:val="30"/>
          <w:lang w:val="en-US" w:eastAsia="zh-CN"/>
        </w:rPr>
        <w:t>,</w:t>
      </w:r>
      <w:r>
        <w:rPr>
          <w:rFonts w:hint="eastAsia" w:ascii="仿宋_GB2312" w:hAnsi="Times New Roman" w:eastAsia="仿宋_GB2312" w:cs="Times New Roman"/>
          <w:sz w:val="30"/>
          <w:szCs w:val="30"/>
        </w:rPr>
        <w:t>通过开展</w:t>
      </w:r>
      <w:r>
        <w:rPr>
          <w:rFonts w:hint="eastAsia" w:ascii="仿宋_GB2312" w:hAnsi="Times New Roman" w:eastAsia="仿宋_GB2312" w:cs="Times New Roman"/>
          <w:sz w:val="30"/>
          <w:szCs w:val="30"/>
          <w:lang w:val="en-US" w:eastAsia="zh-CN"/>
        </w:rPr>
        <w:t>杂交谷子</w:t>
      </w:r>
      <w:r>
        <w:rPr>
          <w:rFonts w:hint="eastAsia" w:ascii="仿宋_GB2312" w:hAnsi="Times New Roman" w:eastAsia="仿宋_GB2312" w:cs="Times New Roman"/>
          <w:sz w:val="30"/>
          <w:szCs w:val="30"/>
        </w:rPr>
        <w:t>品种</w:t>
      </w:r>
      <w:r>
        <w:rPr>
          <w:rFonts w:hint="eastAsia" w:ascii="仿宋_GB2312" w:hAnsi="Times New Roman" w:eastAsia="仿宋_GB2312" w:cs="Times New Roman"/>
          <w:sz w:val="30"/>
          <w:szCs w:val="30"/>
          <w:lang w:val="en-US" w:eastAsia="zh-CN"/>
        </w:rPr>
        <w:t>筛选</w:t>
      </w:r>
      <w:r>
        <w:rPr>
          <w:rFonts w:hint="eastAsia" w:ascii="仿宋_GB2312" w:hAnsi="Times New Roman" w:eastAsia="仿宋_GB2312" w:cs="Times New Roman"/>
          <w:sz w:val="30"/>
          <w:szCs w:val="30"/>
        </w:rPr>
        <w:t>，</w:t>
      </w:r>
      <w:r>
        <w:rPr>
          <w:rFonts w:hint="eastAsia" w:ascii="仿宋_GB2312" w:hAnsi="Times New Roman" w:eastAsia="仿宋_GB2312" w:cs="Times New Roman"/>
          <w:sz w:val="30"/>
          <w:szCs w:val="30"/>
          <w:lang w:val="en-US" w:eastAsia="zh-CN"/>
        </w:rPr>
        <w:t>免间苗</w:t>
      </w:r>
      <w:r>
        <w:rPr>
          <w:rFonts w:hint="eastAsia" w:ascii="仿宋_GB2312" w:hAnsi="Times New Roman" w:eastAsia="仿宋_GB2312" w:cs="Times New Roman"/>
          <w:sz w:val="30"/>
          <w:szCs w:val="30"/>
        </w:rPr>
        <w:t>技术研究和</w:t>
      </w:r>
      <w:r>
        <w:rPr>
          <w:rFonts w:hint="eastAsia" w:ascii="仿宋_GB2312" w:hAnsi="Times New Roman" w:eastAsia="仿宋_GB2312" w:cs="Times New Roman"/>
          <w:sz w:val="30"/>
          <w:szCs w:val="30"/>
          <w:lang w:val="en-US" w:eastAsia="zh-CN"/>
        </w:rPr>
        <w:t>农艺农机配套</w:t>
      </w:r>
      <w:r>
        <w:rPr>
          <w:rFonts w:hint="eastAsia" w:ascii="仿宋_GB2312" w:hAnsi="Times New Roman" w:eastAsia="仿宋_GB2312" w:cs="Times New Roman"/>
          <w:sz w:val="30"/>
          <w:szCs w:val="30"/>
        </w:rPr>
        <w:t>关键技术研究，形成</w:t>
      </w:r>
      <w:r>
        <w:rPr>
          <w:rFonts w:hint="eastAsia" w:ascii="仿宋_GB2312" w:hAnsi="Times New Roman" w:eastAsia="仿宋_GB2312" w:cs="Times New Roman"/>
          <w:sz w:val="30"/>
          <w:szCs w:val="30"/>
          <w:lang w:val="en-US" w:eastAsia="zh-CN"/>
        </w:rPr>
        <w:t>了杂交谷子免间苗艺机一体化</w:t>
      </w:r>
      <w:r>
        <w:rPr>
          <w:rFonts w:hint="eastAsia" w:ascii="仿宋_GB2312" w:hAnsi="Times New Roman" w:eastAsia="仿宋_GB2312" w:cs="Times New Roman"/>
          <w:sz w:val="30"/>
          <w:szCs w:val="30"/>
        </w:rPr>
        <w:t>技术规程。起草组成员经过</w:t>
      </w:r>
      <w:r>
        <w:rPr>
          <w:rFonts w:hint="eastAsia" w:ascii="仿宋_GB2312" w:hAnsi="Times New Roman" w:eastAsia="仿宋_GB2312" w:cs="Times New Roman"/>
          <w:sz w:val="30"/>
          <w:szCs w:val="30"/>
          <w:lang w:val="en-US" w:eastAsia="zh-CN"/>
        </w:rPr>
        <w:t>多点</w:t>
      </w:r>
      <w:r>
        <w:rPr>
          <w:rFonts w:hint="eastAsia" w:ascii="仿宋_GB2312" w:hAnsi="Times New Roman" w:eastAsia="仿宋_GB2312" w:cs="Times New Roman"/>
          <w:sz w:val="30"/>
          <w:szCs w:val="30"/>
        </w:rPr>
        <w:t>多年的试验研究和示范应用，</w:t>
      </w:r>
      <w:r>
        <w:rPr>
          <w:rFonts w:hint="eastAsia" w:ascii="仿宋_GB2312" w:eastAsia="仿宋_GB2312"/>
          <w:sz w:val="30"/>
          <w:szCs w:val="30"/>
        </w:rPr>
        <w:t>选用</w:t>
      </w:r>
      <w:r>
        <w:rPr>
          <w:rFonts w:hint="eastAsia" w:ascii="仿宋_GB2312" w:eastAsia="仿宋_GB2312"/>
          <w:sz w:val="30"/>
          <w:szCs w:val="30"/>
          <w:lang w:val="en-US" w:eastAsia="zh-CN"/>
        </w:rPr>
        <w:t>优良</w:t>
      </w:r>
      <w:r>
        <w:rPr>
          <w:rFonts w:hint="eastAsia" w:ascii="仿宋_GB2312" w:eastAsia="仿宋_GB2312"/>
          <w:sz w:val="30"/>
          <w:szCs w:val="30"/>
        </w:rPr>
        <w:t>张杂谷品种</w:t>
      </w:r>
      <w:r>
        <w:rPr>
          <w:rFonts w:hint="eastAsia" w:ascii="仿宋_GB2312" w:eastAsia="仿宋_GB2312"/>
          <w:sz w:val="30"/>
          <w:szCs w:val="30"/>
          <w:lang w:eastAsia="zh-CN"/>
        </w:rPr>
        <w:t>、统一杂交率标准、规范穴播粒数，使用改进配套的覆膜穴播机具</w:t>
      </w:r>
      <w:r>
        <w:rPr>
          <w:rFonts w:hint="eastAsia" w:ascii="仿宋_GB2312" w:hAnsi="宋体" w:eastAsia="仿宋_GB2312"/>
          <w:sz w:val="30"/>
          <w:szCs w:val="30"/>
        </w:rPr>
        <w:t>等，</w:t>
      </w:r>
      <w:r>
        <w:rPr>
          <w:rFonts w:hint="eastAsia" w:ascii="仿宋_GB2312" w:eastAsia="仿宋_GB2312"/>
          <w:sz w:val="30"/>
          <w:szCs w:val="30"/>
        </w:rPr>
        <w:t>从品种选择、播种、田间管理等环节上形成了一套</w:t>
      </w:r>
      <w:r>
        <w:rPr>
          <w:rFonts w:hint="eastAsia" w:ascii="仿宋_GB2312" w:eastAsia="仿宋_GB2312"/>
          <w:sz w:val="30"/>
          <w:szCs w:val="30"/>
          <w:lang w:eastAsia="zh-CN"/>
        </w:rPr>
        <w:t>规范</w:t>
      </w:r>
      <w:r>
        <w:rPr>
          <w:rFonts w:hint="eastAsia" w:ascii="仿宋_GB2312" w:eastAsia="仿宋_GB2312"/>
          <w:sz w:val="30"/>
          <w:szCs w:val="30"/>
        </w:rPr>
        <w:t>完整的</w:t>
      </w:r>
      <w:r>
        <w:rPr>
          <w:rFonts w:hint="eastAsia" w:ascii="仿宋_GB2312" w:eastAsia="仿宋_GB2312"/>
          <w:sz w:val="30"/>
          <w:szCs w:val="30"/>
          <w:lang w:val="en-US" w:eastAsia="zh-CN"/>
        </w:rPr>
        <w:t>杂交谷子免间苗</w:t>
      </w:r>
      <w:r>
        <w:rPr>
          <w:rFonts w:hint="eastAsia" w:ascii="仿宋_GB2312" w:eastAsia="仿宋_GB2312"/>
          <w:sz w:val="30"/>
          <w:szCs w:val="30"/>
        </w:rPr>
        <w:t>技术体系</w:t>
      </w:r>
      <w:r>
        <w:rPr>
          <w:rFonts w:hint="eastAsia" w:ascii="仿宋_GB2312" w:eastAsia="仿宋_GB2312"/>
          <w:sz w:val="30"/>
          <w:szCs w:val="30"/>
          <w:lang w:eastAsia="zh-CN"/>
        </w:rPr>
        <w:t>；</w:t>
      </w:r>
      <w:r>
        <w:rPr>
          <w:rFonts w:hint="eastAsia" w:ascii="仿宋_GB2312" w:hAnsi="Times New Roman" w:eastAsia="仿宋_GB2312" w:cs="Times New Roman"/>
          <w:sz w:val="30"/>
          <w:szCs w:val="30"/>
          <w:lang w:val="en-US" w:eastAsia="zh-CN"/>
        </w:rPr>
        <w:t>采用上述种植方法和配套机具，经田间实际应用后，效果良好，可以达到免间苗又不减产的双重目标</w:t>
      </w:r>
      <w:r>
        <w:rPr>
          <w:rFonts w:hint="eastAsia" w:ascii="仿宋_GB2312" w:eastAsia="仿宋_GB2312" w:cs="Times New Roman"/>
          <w:sz w:val="30"/>
          <w:szCs w:val="30"/>
          <w:lang w:val="en-US" w:eastAsia="zh-CN"/>
        </w:rPr>
        <w:t>，</w:t>
      </w:r>
      <w:r>
        <w:rPr>
          <w:rFonts w:hint="eastAsia" w:ascii="仿宋_GB2312" w:hAnsi="Times New Roman" w:eastAsia="仿宋_GB2312" w:cs="Times New Roman"/>
          <w:sz w:val="30"/>
          <w:szCs w:val="30"/>
        </w:rPr>
        <w:t>为制定“</w:t>
      </w:r>
      <w:r>
        <w:rPr>
          <w:rFonts w:hint="eastAsia" w:ascii="仿宋_GB2312" w:hAnsi="Times New Roman" w:eastAsia="仿宋_GB2312" w:cs="Times New Roman"/>
          <w:sz w:val="30"/>
          <w:szCs w:val="30"/>
          <w:lang w:val="en-US" w:eastAsia="zh-CN"/>
        </w:rPr>
        <w:t>杂交谷子免间苗艺机一体化</w:t>
      </w:r>
      <w:r>
        <w:rPr>
          <w:rFonts w:hint="eastAsia" w:ascii="仿宋_GB2312" w:hAnsi="Times New Roman" w:eastAsia="仿宋_GB2312" w:cs="Times New Roman"/>
          <w:sz w:val="30"/>
          <w:szCs w:val="30"/>
        </w:rPr>
        <w:t>技术规程”提供了有力的理论与技术支撑</w:t>
      </w:r>
      <w:r>
        <w:rPr>
          <w:rFonts w:hint="eastAsia" w:ascii="仿宋_GB2312" w:hAnsi="Times New Roman" w:eastAsia="仿宋_GB2312" w:cs="Times New Roman"/>
          <w:sz w:val="30"/>
          <w:szCs w:val="30"/>
          <w:lang w:eastAsia="zh-CN"/>
        </w:rPr>
        <w:t>；</w:t>
      </w:r>
      <w:r>
        <w:rPr>
          <w:rFonts w:hint="eastAsia" w:ascii="仿宋_GB2312" w:hAnsi="Times New Roman" w:eastAsia="仿宋_GB2312" w:cs="Times New Roman"/>
          <w:sz w:val="30"/>
          <w:szCs w:val="30"/>
        </w:rPr>
        <w:t>同时起草组成员在</w:t>
      </w:r>
      <w:r>
        <w:rPr>
          <w:rFonts w:hint="eastAsia" w:ascii="仿宋_GB2312" w:hAnsi="Times New Roman" w:eastAsia="仿宋_GB2312" w:cs="Times New Roman"/>
          <w:sz w:val="30"/>
          <w:szCs w:val="30"/>
          <w:lang w:val="en-US" w:eastAsia="zh-CN"/>
        </w:rPr>
        <w:t>定襄县</w:t>
      </w:r>
      <w:r>
        <w:rPr>
          <w:rFonts w:hint="eastAsia" w:ascii="仿宋_GB2312" w:hAnsi="Times New Roman" w:eastAsia="仿宋_GB2312" w:cs="Times New Roman"/>
          <w:sz w:val="30"/>
          <w:szCs w:val="30"/>
          <w:lang w:eastAsia="zh-CN"/>
        </w:rPr>
        <w:t>、阳曲县</w:t>
      </w:r>
      <w:r>
        <w:rPr>
          <w:rFonts w:hint="eastAsia" w:ascii="仿宋_GB2312" w:hAnsi="Times New Roman" w:eastAsia="仿宋_GB2312" w:cs="Times New Roman"/>
          <w:sz w:val="30"/>
          <w:szCs w:val="30"/>
        </w:rPr>
        <w:t>等地进行了实践应用，取得了良好</w:t>
      </w:r>
      <w:r>
        <w:rPr>
          <w:rFonts w:hint="eastAsia" w:ascii="仿宋_GB2312" w:eastAsia="仿宋_GB2312"/>
          <w:sz w:val="30"/>
          <w:szCs w:val="30"/>
        </w:rPr>
        <w:t>的效果。该技术作为</w:t>
      </w:r>
      <w:r>
        <w:rPr>
          <w:rFonts w:hint="eastAsia" w:ascii="仿宋_GB2312" w:eastAsia="仿宋_GB2312"/>
          <w:sz w:val="30"/>
          <w:szCs w:val="30"/>
          <w:lang w:val="en-US" w:eastAsia="zh-CN"/>
        </w:rPr>
        <w:t>核心集成</w:t>
      </w:r>
      <w:r>
        <w:rPr>
          <w:rFonts w:hint="eastAsia" w:ascii="仿宋_GB2312" w:eastAsia="仿宋_GB2312"/>
          <w:sz w:val="30"/>
          <w:szCs w:val="30"/>
        </w:rPr>
        <w:t>技术成果的一部分，于20</w:t>
      </w:r>
      <w:r>
        <w:rPr>
          <w:rFonts w:hint="eastAsia" w:ascii="仿宋_GB2312" w:eastAsia="仿宋_GB2312"/>
          <w:sz w:val="30"/>
          <w:szCs w:val="30"/>
          <w:lang w:val="en-US" w:eastAsia="zh-CN"/>
        </w:rPr>
        <w:t>22</w:t>
      </w:r>
      <w:r>
        <w:rPr>
          <w:rFonts w:hint="eastAsia" w:ascii="仿宋_GB2312" w:eastAsia="仿宋_GB2312"/>
          <w:sz w:val="30"/>
          <w:szCs w:val="30"/>
        </w:rPr>
        <w:t>年获山西省科技进步一等奖，受到了业内广泛关注和高度认可。</w:t>
      </w:r>
    </w:p>
    <w:p w14:paraId="23607744">
      <w:pPr>
        <w:spacing w:line="360" w:lineRule="auto"/>
        <w:ind w:firstLine="600" w:firstLineChars="200"/>
        <w:rPr>
          <w:rFonts w:hint="eastAsia" w:ascii="仿宋_GB2312" w:hAnsi="Times New Roman" w:eastAsia="仿宋_GB2312" w:cs="Times New Roman"/>
          <w:sz w:val="30"/>
          <w:szCs w:val="30"/>
        </w:rPr>
      </w:pPr>
      <w:r>
        <w:rPr>
          <w:rFonts w:hint="eastAsia" w:ascii="仿宋_GB2312" w:eastAsia="仿宋_GB2312"/>
          <w:sz w:val="30"/>
          <w:szCs w:val="30"/>
        </w:rPr>
        <w:t>本</w:t>
      </w:r>
      <w:r>
        <w:rPr>
          <w:rFonts w:hint="eastAsia" w:ascii="仿宋_GB2312" w:eastAsia="仿宋_GB2312"/>
          <w:sz w:val="30"/>
          <w:szCs w:val="30"/>
          <w:lang w:val="en-US" w:eastAsia="zh-CN"/>
        </w:rPr>
        <w:t>标准</w:t>
      </w:r>
      <w:r>
        <w:rPr>
          <w:rFonts w:hint="eastAsia" w:ascii="仿宋_GB2312" w:eastAsia="仿宋_GB2312"/>
          <w:sz w:val="30"/>
          <w:szCs w:val="30"/>
        </w:rPr>
        <w:t>严格遵循国家</w:t>
      </w:r>
      <w:r>
        <w:rPr>
          <w:rFonts w:hint="eastAsia" w:ascii="仿宋_GB2312" w:eastAsia="仿宋_GB2312"/>
          <w:sz w:val="30"/>
          <w:szCs w:val="30"/>
          <w:lang w:val="en-US" w:eastAsia="zh-CN"/>
        </w:rPr>
        <w:t>现行的相关法律法规和国家</w:t>
      </w:r>
      <w:r>
        <w:rPr>
          <w:rFonts w:hint="eastAsia" w:ascii="仿宋_GB2312" w:eastAsia="仿宋_GB2312"/>
          <w:sz w:val="30"/>
          <w:szCs w:val="30"/>
        </w:rPr>
        <w:t>标准、行业标准在</w:t>
      </w:r>
      <w:r>
        <w:rPr>
          <w:rFonts w:hint="eastAsia" w:ascii="仿宋_GB2312" w:eastAsia="仿宋_GB2312"/>
          <w:sz w:val="30"/>
          <w:szCs w:val="30"/>
          <w:lang w:val="en-US" w:eastAsia="zh-CN"/>
        </w:rPr>
        <w:t>杂交谷子</w:t>
      </w:r>
      <w:r>
        <w:rPr>
          <w:rFonts w:hint="eastAsia" w:ascii="仿宋_GB2312" w:eastAsia="仿宋_GB2312"/>
          <w:sz w:val="30"/>
          <w:szCs w:val="30"/>
        </w:rPr>
        <w:t>生产技术方面的相关规定，其核心内容是</w:t>
      </w:r>
      <w:r>
        <w:rPr>
          <w:rFonts w:hint="eastAsia" w:ascii="仿宋_GB2312" w:eastAsia="仿宋_GB2312"/>
          <w:sz w:val="30"/>
          <w:szCs w:val="30"/>
          <w:lang w:val="en-US" w:eastAsia="zh-CN"/>
        </w:rPr>
        <w:t>免间苗艺机一体化</w:t>
      </w:r>
      <w:r>
        <w:rPr>
          <w:rFonts w:hint="eastAsia" w:ascii="仿宋_GB2312" w:eastAsia="仿宋_GB2312"/>
          <w:sz w:val="30"/>
          <w:szCs w:val="30"/>
        </w:rPr>
        <w:t>，但也涉及到耕作、种子、</w:t>
      </w:r>
      <w:r>
        <w:rPr>
          <w:rFonts w:hint="eastAsia" w:ascii="仿宋_GB2312" w:eastAsia="仿宋_GB2312"/>
          <w:sz w:val="30"/>
          <w:szCs w:val="30"/>
          <w:lang w:val="en-US" w:eastAsia="zh-CN"/>
        </w:rPr>
        <w:t>施肥</w:t>
      </w:r>
      <w:r>
        <w:rPr>
          <w:rFonts w:hint="eastAsia" w:ascii="仿宋_GB2312" w:eastAsia="仿宋_GB2312"/>
          <w:sz w:val="30"/>
          <w:szCs w:val="30"/>
        </w:rPr>
        <w:t>、除草剂等内容，因此查阅了大量的国家标准、行业标</w:t>
      </w:r>
      <w:r>
        <w:rPr>
          <w:rFonts w:hint="eastAsia" w:ascii="仿宋_GB2312" w:hAnsi="Times New Roman" w:eastAsia="仿宋_GB2312" w:cs="Times New Roman"/>
          <w:sz w:val="30"/>
          <w:szCs w:val="30"/>
        </w:rPr>
        <w:t>准和山西现有的相关标准，如GB 4404.1 粮食作物种子 第1部分：禾谷类</w:t>
      </w:r>
      <w:r>
        <w:rPr>
          <w:rFonts w:hint="eastAsia" w:ascii="仿宋_GB2312" w:hAnsi="Times New Roman" w:eastAsia="仿宋_GB2312" w:cs="Times New Roman"/>
          <w:sz w:val="30"/>
          <w:szCs w:val="30"/>
          <w:lang w:eastAsia="zh-CN"/>
        </w:rPr>
        <w:t>；</w:t>
      </w:r>
      <w:r>
        <w:rPr>
          <w:rFonts w:hint="eastAsia" w:ascii="仿宋_GB2312" w:hAnsi="Times New Roman" w:eastAsia="仿宋_GB2312" w:cs="Times New Roman"/>
          <w:sz w:val="30"/>
          <w:szCs w:val="30"/>
        </w:rPr>
        <w:t>NY/T 496</w:t>
      </w:r>
      <w:r>
        <w:rPr>
          <w:rFonts w:hint="eastAsia" w:ascii="仿宋_GB2312" w:hAnsi="Times New Roman" w:eastAsia="仿宋_GB2312" w:cs="Times New Roman"/>
          <w:sz w:val="30"/>
          <w:szCs w:val="30"/>
          <w:lang w:val="en-US" w:eastAsia="zh-CN"/>
        </w:rPr>
        <w:t>-2010</w:t>
      </w:r>
      <w:r>
        <w:rPr>
          <w:rFonts w:hint="eastAsia" w:ascii="仿宋_GB2312" w:hAnsi="Times New Roman" w:eastAsia="仿宋_GB2312" w:cs="Times New Roman"/>
          <w:sz w:val="30"/>
          <w:szCs w:val="30"/>
        </w:rPr>
        <w:t xml:space="preserve"> 肥料合理使用准则 通则</w:t>
      </w:r>
      <w:r>
        <w:rPr>
          <w:rFonts w:hint="eastAsia" w:ascii="仿宋_GB2312" w:hAnsi="Times New Roman" w:eastAsia="仿宋_GB2312" w:cs="Times New Roman"/>
          <w:sz w:val="30"/>
          <w:szCs w:val="30"/>
          <w:lang w:eastAsia="zh-CN"/>
        </w:rPr>
        <w:t>；NY/T 499-20</w:t>
      </w:r>
      <w:r>
        <w:rPr>
          <w:rFonts w:hint="eastAsia" w:ascii="仿宋_GB2312" w:hAnsi="Times New Roman" w:eastAsia="仿宋_GB2312" w:cs="Times New Roman"/>
          <w:sz w:val="30"/>
          <w:szCs w:val="30"/>
          <w:lang w:val="en-US" w:eastAsia="zh-CN"/>
        </w:rPr>
        <w:t>13</w:t>
      </w:r>
      <w:r>
        <w:rPr>
          <w:rFonts w:hint="eastAsia" w:ascii="仿宋_GB2312" w:hAnsi="Times New Roman" w:eastAsia="仿宋_GB2312" w:cs="Times New Roman"/>
          <w:sz w:val="30"/>
          <w:szCs w:val="30"/>
          <w:lang w:eastAsia="zh-CN"/>
        </w:rPr>
        <w:t xml:space="preserve"> 旋耕机作业质量；DB14/T 1151</w:t>
      </w:r>
      <w:r>
        <w:rPr>
          <w:rFonts w:hint="eastAsia" w:ascii="仿宋_GB2312" w:hAnsi="Times New Roman" w:eastAsia="仿宋_GB2312" w:cs="Times New Roman"/>
          <w:sz w:val="30"/>
          <w:szCs w:val="30"/>
          <w:lang w:val="en-US" w:eastAsia="zh-CN"/>
        </w:rPr>
        <w:t>-</w:t>
      </w:r>
      <w:r>
        <w:rPr>
          <w:rFonts w:hint="eastAsia" w:ascii="仿宋_GB2312" w:hAnsi="Times New Roman" w:eastAsia="仿宋_GB2312" w:cs="Times New Roman"/>
          <w:sz w:val="30"/>
          <w:szCs w:val="30"/>
          <w:lang w:eastAsia="zh-CN"/>
        </w:rPr>
        <w:t>2015 杂交谷子栽培技术规程；DB14/T 1495</w:t>
      </w:r>
      <w:r>
        <w:rPr>
          <w:rFonts w:hint="eastAsia" w:ascii="仿宋_GB2312" w:hAnsi="Times New Roman" w:eastAsia="仿宋_GB2312" w:cs="Times New Roman"/>
          <w:sz w:val="30"/>
          <w:szCs w:val="30"/>
          <w:lang w:val="en-US" w:eastAsia="zh-CN"/>
        </w:rPr>
        <w:t>-</w:t>
      </w:r>
      <w:r>
        <w:rPr>
          <w:rFonts w:hint="eastAsia" w:ascii="仿宋_GB2312" w:hAnsi="Times New Roman" w:eastAsia="仿宋_GB2312" w:cs="Times New Roman"/>
          <w:sz w:val="30"/>
          <w:szCs w:val="30"/>
          <w:lang w:eastAsia="zh-CN"/>
        </w:rPr>
        <w:t>2017 谷子主要病虫害综合防控技术规程；</w:t>
      </w:r>
      <w:r>
        <w:rPr>
          <w:rFonts w:hint="eastAsia" w:ascii="仿宋_GB2312" w:hAnsi="Times New Roman" w:eastAsia="仿宋_GB2312" w:cs="Times New Roman"/>
          <w:sz w:val="30"/>
          <w:szCs w:val="30"/>
        </w:rPr>
        <w:t>这些标准中的相关内容是该技术规程编制内容中必要的组成部分。</w:t>
      </w:r>
    </w:p>
    <w:p w14:paraId="0AC35086">
      <w:pPr>
        <w:pStyle w:val="9"/>
        <w:numPr>
          <w:ilvl w:val="0"/>
          <w:numId w:val="0"/>
        </w:num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经查询，</w:t>
      </w:r>
      <w:r>
        <w:rPr>
          <w:rFonts w:hint="eastAsia" w:ascii="仿宋_GB2312" w:eastAsia="仿宋_GB2312"/>
          <w:sz w:val="30"/>
          <w:szCs w:val="30"/>
          <w:lang w:val="en-US" w:eastAsia="zh-CN"/>
        </w:rPr>
        <w:t>杂交谷子免间苗艺机一体化</w:t>
      </w:r>
      <w:r>
        <w:rPr>
          <w:rFonts w:hint="eastAsia" w:ascii="仿宋_GB2312" w:eastAsia="仿宋_GB2312"/>
          <w:sz w:val="30"/>
          <w:szCs w:val="30"/>
        </w:rPr>
        <w:t>技术规程目前还没有国家或行业标准，山西省也没有相关的技术标准，虽然本省和外省已有相关的</w:t>
      </w:r>
      <w:r>
        <w:rPr>
          <w:rFonts w:hint="eastAsia" w:ascii="仿宋_GB2312" w:eastAsia="仿宋_GB2312"/>
          <w:sz w:val="30"/>
          <w:szCs w:val="30"/>
          <w:lang w:val="en-US" w:eastAsia="zh-CN"/>
        </w:rPr>
        <w:t>杂交谷子</w:t>
      </w:r>
      <w:r>
        <w:rPr>
          <w:rFonts w:hint="eastAsia" w:ascii="仿宋_GB2312" w:eastAsia="仿宋_GB2312"/>
          <w:sz w:val="30"/>
          <w:szCs w:val="30"/>
        </w:rPr>
        <w:t>生产种植技术规程，其中涉及到</w:t>
      </w:r>
      <w:r>
        <w:rPr>
          <w:rFonts w:hint="eastAsia" w:ascii="仿宋_GB2312" w:eastAsia="仿宋_GB2312"/>
          <w:sz w:val="30"/>
          <w:szCs w:val="30"/>
          <w:lang w:val="en-US" w:eastAsia="zh-CN"/>
        </w:rPr>
        <w:t>播种</w:t>
      </w:r>
      <w:r>
        <w:rPr>
          <w:rFonts w:hint="eastAsia" w:ascii="仿宋_GB2312" w:eastAsia="仿宋_GB2312"/>
          <w:sz w:val="30"/>
          <w:szCs w:val="30"/>
        </w:rPr>
        <w:t>环节，但都不具有以</w:t>
      </w:r>
      <w:r>
        <w:rPr>
          <w:rFonts w:hint="eastAsia" w:ascii="仿宋_GB2312" w:eastAsia="仿宋_GB2312"/>
          <w:sz w:val="30"/>
          <w:szCs w:val="30"/>
          <w:lang w:val="en-US" w:eastAsia="zh-CN"/>
        </w:rPr>
        <w:t>免间苗艺机一体化</w:t>
      </w:r>
      <w:r>
        <w:rPr>
          <w:rFonts w:hint="eastAsia" w:ascii="仿宋_GB2312" w:eastAsia="仿宋_GB2312"/>
          <w:sz w:val="30"/>
          <w:szCs w:val="30"/>
        </w:rPr>
        <w:t>为核心的技术特点，因此本</w:t>
      </w:r>
      <w:r>
        <w:rPr>
          <w:rFonts w:hint="eastAsia" w:ascii="仿宋_GB2312" w:eastAsia="仿宋_GB2312"/>
          <w:sz w:val="30"/>
          <w:szCs w:val="30"/>
          <w:lang w:eastAsia="zh-CN"/>
        </w:rPr>
        <w:t>标准</w:t>
      </w:r>
      <w:r>
        <w:rPr>
          <w:rFonts w:hint="eastAsia" w:ascii="仿宋_GB2312" w:eastAsia="仿宋_GB2312"/>
          <w:sz w:val="30"/>
          <w:szCs w:val="30"/>
        </w:rPr>
        <w:t>将立足于山西省</w:t>
      </w:r>
      <w:r>
        <w:rPr>
          <w:rFonts w:hint="eastAsia" w:ascii="仿宋_GB2312" w:eastAsia="仿宋_GB2312"/>
          <w:sz w:val="30"/>
          <w:szCs w:val="30"/>
          <w:lang w:val="en-US" w:eastAsia="zh-CN"/>
        </w:rPr>
        <w:t>杂交谷子</w:t>
      </w:r>
      <w:r>
        <w:rPr>
          <w:rFonts w:hint="eastAsia" w:ascii="仿宋_GB2312" w:eastAsia="仿宋_GB2312"/>
          <w:sz w:val="30"/>
          <w:szCs w:val="30"/>
          <w:lang w:eastAsia="zh-CN"/>
        </w:rPr>
        <w:t>生产实际</w:t>
      </w:r>
      <w:r>
        <w:rPr>
          <w:rFonts w:hint="eastAsia" w:ascii="仿宋_GB2312" w:eastAsia="仿宋_GB2312"/>
          <w:sz w:val="30"/>
          <w:szCs w:val="30"/>
        </w:rPr>
        <w:t>，制定</w:t>
      </w:r>
      <w:r>
        <w:rPr>
          <w:rFonts w:hint="eastAsia" w:ascii="仿宋_GB2312" w:eastAsia="仿宋_GB2312"/>
          <w:sz w:val="30"/>
          <w:szCs w:val="30"/>
          <w:lang w:val="en-US" w:eastAsia="zh-CN"/>
        </w:rPr>
        <w:t>杂交谷子免间苗艺机一体化</w:t>
      </w:r>
      <w:r>
        <w:rPr>
          <w:rFonts w:hint="eastAsia" w:ascii="仿宋_GB2312" w:eastAsia="仿宋_GB2312"/>
          <w:sz w:val="30"/>
          <w:szCs w:val="30"/>
        </w:rPr>
        <w:t>技术规程。</w:t>
      </w:r>
    </w:p>
    <w:p w14:paraId="7A713D75">
      <w:pPr>
        <w:numPr>
          <w:ilvl w:val="0"/>
          <w:numId w:val="2"/>
        </w:numPr>
        <w:spacing w:line="360" w:lineRule="auto"/>
        <w:ind w:left="0" w:leftChars="0" w:firstLine="630" w:firstLineChars="196"/>
        <w:rPr>
          <w:rFonts w:hint="eastAsia" w:ascii="宋体" w:hAnsi="宋体"/>
          <w:b/>
          <w:sz w:val="32"/>
          <w:szCs w:val="32"/>
          <w:lang w:eastAsia="zh-CN"/>
        </w:rPr>
      </w:pPr>
      <w:r>
        <w:rPr>
          <w:rFonts w:hint="eastAsia" w:ascii="宋体" w:hAnsi="宋体"/>
          <w:b/>
          <w:sz w:val="32"/>
          <w:szCs w:val="32"/>
          <w:lang w:eastAsia="zh-CN"/>
        </w:rPr>
        <w:t>主要条款说明</w:t>
      </w:r>
    </w:p>
    <w:p w14:paraId="53ABC732">
      <w:pPr>
        <w:spacing w:line="600" w:lineRule="exact"/>
        <w:ind w:right="17" w:firstLine="600" w:firstLineChars="200"/>
        <w:rPr>
          <w:rFonts w:hint="eastAsia"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（一）主要技术指标确定的依据</w:t>
      </w:r>
    </w:p>
    <w:p w14:paraId="76735F10">
      <w:pPr>
        <w:spacing w:line="600" w:lineRule="exact"/>
        <w:ind w:right="17" w:firstLine="750" w:firstLineChars="250"/>
        <w:rPr>
          <w:rFonts w:hint="eastAsia"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1、播量（第五章）</w:t>
      </w:r>
    </w:p>
    <w:p w14:paraId="6B9E0C87">
      <w:pPr>
        <w:spacing w:line="600" w:lineRule="exact"/>
        <w:ind w:right="17" w:firstLine="600" w:firstLineChars="200"/>
        <w:rPr>
          <w:rFonts w:hint="eastAsia"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张杂谷在育种过程中，因气候原因，杂交率每年都在变，且变化幅度大，最低在20%左右，最高达60%。多变的杂交率种子在生产中应用，农民及拖拉机手对播种量掌握不清，播量只能是按经验进行，容易造成缺苗或费工间苗。针对此问题，项目组提出了将高杂交率降低，播种时采用统一的低杂交率谷种，并规范合理的穴播粒数，这样不仅减轻了配套机具研制的麻烦，而且在生产中有了统一标准，容易实现技术的推广应用。</w:t>
      </w:r>
    </w:p>
    <w:p w14:paraId="46BF8259">
      <w:pPr>
        <w:spacing w:line="600" w:lineRule="exact"/>
        <w:ind w:right="17" w:firstLine="600" w:firstLineChars="200"/>
        <w:rPr>
          <w:rFonts w:hint="eastAsia"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1.1 不同杂交率不同播量化控间苗效果分析</w:t>
      </w:r>
    </w:p>
    <w:p w14:paraId="55F1F0D9">
      <w:pPr>
        <w:spacing w:line="600" w:lineRule="exact"/>
        <w:ind w:right="17" w:firstLine="600" w:firstLineChars="200"/>
        <w:rPr>
          <w:rFonts w:hint="eastAsia"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采用张杂谷5号与晋谷29号混合，其中张杂谷5号的发芽率为48%，晋谷29号发芽率为77%，混种后杂交率分别为10%、20%、30%。在谷子3～5叶期喷施拿捕净，除去常规种晋谷29号苗以及张杂谷自交苗，达到间苗的效果。</w:t>
      </w:r>
    </w:p>
    <w:p w14:paraId="0363324C">
      <w:pPr>
        <w:adjustRightInd w:val="0"/>
        <w:spacing w:line="360" w:lineRule="auto"/>
        <w:jc w:val="center"/>
        <w:rPr>
          <w:rFonts w:ascii="微软雅黑" w:hAnsi="微软雅黑" w:eastAsia="微软雅黑"/>
          <w:b w:val="0"/>
          <w:bCs/>
          <w:szCs w:val="21"/>
        </w:rPr>
      </w:pPr>
      <w:r>
        <w:rPr>
          <w:rFonts w:hint="eastAsia" w:ascii="微软雅黑" w:hAnsi="微软雅黑" w:eastAsia="微软雅黑"/>
          <w:b w:val="0"/>
          <w:bCs/>
          <w:szCs w:val="21"/>
        </w:rPr>
        <w:t>表</w:t>
      </w:r>
      <w:r>
        <w:rPr>
          <w:rFonts w:hint="eastAsia" w:ascii="微软雅黑" w:hAnsi="微软雅黑" w:eastAsia="微软雅黑"/>
          <w:b w:val="0"/>
          <w:bCs/>
          <w:szCs w:val="21"/>
          <w:lang w:val="en-US" w:eastAsia="zh-CN"/>
        </w:rPr>
        <w:t>1</w:t>
      </w:r>
      <w:r>
        <w:rPr>
          <w:rFonts w:hint="eastAsia" w:ascii="微软雅黑" w:hAnsi="微软雅黑" w:eastAsia="微软雅黑"/>
          <w:b w:val="0"/>
          <w:bCs/>
          <w:szCs w:val="21"/>
        </w:rPr>
        <w:t xml:space="preserve">  不同处理化控间苗效果</w:t>
      </w:r>
    </w:p>
    <w:tbl>
      <w:tblPr>
        <w:tblStyle w:val="5"/>
        <w:tblW w:w="5000" w:type="pct"/>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28" w:type="dxa"/>
          <w:bottom w:w="0" w:type="dxa"/>
          <w:right w:w="28" w:type="dxa"/>
        </w:tblCellMar>
      </w:tblPr>
      <w:tblGrid>
        <w:gridCol w:w="679"/>
        <w:gridCol w:w="1626"/>
        <w:gridCol w:w="1380"/>
        <w:gridCol w:w="1380"/>
        <w:gridCol w:w="1380"/>
        <w:gridCol w:w="664"/>
        <w:gridCol w:w="1253"/>
      </w:tblGrid>
      <w:tr w14:paraId="3D89706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285" w:hRule="atLeast"/>
        </w:trPr>
        <w:tc>
          <w:tcPr>
            <w:tcW w:w="1378" w:type="pct"/>
            <w:gridSpan w:val="2"/>
            <w:tcBorders>
              <w:top w:val="single" w:color="auto" w:sz="4" w:space="0"/>
              <w:bottom w:val="single" w:color="auto" w:sz="4" w:space="0"/>
            </w:tcBorders>
            <w:noWrap/>
            <w:vAlign w:val="center"/>
          </w:tcPr>
          <w:p w14:paraId="6A298119">
            <w:pPr>
              <w:widowControl/>
              <w:snapToGrid w:val="0"/>
              <w:jc w:val="center"/>
              <w:rPr>
                <w:rFonts w:ascii="微软雅黑" w:hAnsi="微软雅黑" w:eastAsia="微软雅黑"/>
                <w:kern w:val="0"/>
                <w:szCs w:val="21"/>
              </w:rPr>
            </w:pPr>
            <w:r>
              <w:rPr>
                <w:rFonts w:ascii="微软雅黑" w:hAnsi="微软雅黑" w:eastAsia="微软雅黑"/>
                <w:kern w:val="0"/>
                <w:szCs w:val="21"/>
              </w:rPr>
              <w:t>处理</w:t>
            </w:r>
          </w:p>
        </w:tc>
        <w:tc>
          <w:tcPr>
            <w:tcW w:w="825" w:type="pct"/>
            <w:tcBorders>
              <w:top w:val="single" w:color="auto" w:sz="4" w:space="0"/>
              <w:bottom w:val="nil"/>
            </w:tcBorders>
            <w:noWrap/>
            <w:vAlign w:val="center"/>
          </w:tcPr>
          <w:p w14:paraId="116969E6">
            <w:pPr>
              <w:widowControl/>
              <w:snapToGrid w:val="0"/>
              <w:jc w:val="center"/>
              <w:rPr>
                <w:rFonts w:ascii="微软雅黑" w:hAnsi="微软雅黑" w:eastAsia="微软雅黑"/>
                <w:kern w:val="0"/>
                <w:szCs w:val="21"/>
              </w:rPr>
            </w:pPr>
            <w:r>
              <w:rPr>
                <w:rFonts w:ascii="微软雅黑" w:hAnsi="微软雅黑" w:eastAsia="微软雅黑"/>
                <w:kern w:val="0"/>
                <w:szCs w:val="21"/>
              </w:rPr>
              <w:t>理论出苗数</w:t>
            </w:r>
          </w:p>
        </w:tc>
        <w:tc>
          <w:tcPr>
            <w:tcW w:w="825" w:type="pct"/>
            <w:tcBorders>
              <w:top w:val="single" w:color="auto" w:sz="4" w:space="0"/>
              <w:bottom w:val="nil"/>
            </w:tcBorders>
            <w:noWrap/>
            <w:vAlign w:val="center"/>
          </w:tcPr>
          <w:p w14:paraId="05618780">
            <w:pPr>
              <w:widowControl/>
              <w:snapToGrid w:val="0"/>
              <w:jc w:val="center"/>
              <w:rPr>
                <w:rFonts w:ascii="微软雅黑" w:hAnsi="微软雅黑" w:eastAsia="微软雅黑"/>
                <w:kern w:val="0"/>
                <w:szCs w:val="21"/>
              </w:rPr>
            </w:pPr>
            <w:r>
              <w:rPr>
                <w:rFonts w:ascii="微软雅黑" w:hAnsi="微软雅黑" w:eastAsia="微软雅黑"/>
                <w:kern w:val="0"/>
                <w:szCs w:val="21"/>
              </w:rPr>
              <w:t>出苗数</w:t>
            </w:r>
          </w:p>
        </w:tc>
        <w:tc>
          <w:tcPr>
            <w:tcW w:w="825" w:type="pct"/>
            <w:tcBorders>
              <w:top w:val="single" w:color="auto" w:sz="4" w:space="0"/>
              <w:bottom w:val="nil"/>
              <w:right w:val="nil"/>
            </w:tcBorders>
            <w:noWrap/>
            <w:vAlign w:val="center"/>
          </w:tcPr>
          <w:p w14:paraId="78D976F1">
            <w:pPr>
              <w:widowControl/>
              <w:snapToGrid w:val="0"/>
              <w:jc w:val="center"/>
              <w:rPr>
                <w:rFonts w:ascii="微软雅黑" w:hAnsi="微软雅黑" w:eastAsia="微软雅黑"/>
                <w:kern w:val="0"/>
                <w:szCs w:val="21"/>
              </w:rPr>
            </w:pPr>
            <w:r>
              <w:rPr>
                <w:rFonts w:ascii="微软雅黑" w:hAnsi="微软雅黑" w:eastAsia="微软雅黑"/>
                <w:kern w:val="0"/>
                <w:szCs w:val="21"/>
              </w:rPr>
              <w:t>化控间苗数</w:t>
            </w:r>
          </w:p>
        </w:tc>
        <w:tc>
          <w:tcPr>
            <w:tcW w:w="397" w:type="pct"/>
            <w:tcBorders>
              <w:top w:val="single" w:color="auto" w:sz="4" w:space="0"/>
              <w:left w:val="nil"/>
            </w:tcBorders>
            <w:noWrap/>
            <w:vAlign w:val="center"/>
          </w:tcPr>
          <w:p w14:paraId="51ABC018">
            <w:pPr>
              <w:widowControl/>
              <w:snapToGrid w:val="0"/>
              <w:jc w:val="center"/>
              <w:rPr>
                <w:rFonts w:ascii="微软雅黑" w:hAnsi="微软雅黑" w:eastAsia="微软雅黑"/>
                <w:kern w:val="0"/>
                <w:szCs w:val="21"/>
              </w:rPr>
            </w:pPr>
            <w:r>
              <w:rPr>
                <w:rFonts w:ascii="微软雅黑" w:hAnsi="微软雅黑" w:eastAsia="微软雅黑"/>
                <w:kern w:val="0"/>
                <w:szCs w:val="21"/>
              </w:rPr>
              <w:t>化控</w:t>
            </w:r>
          </w:p>
        </w:tc>
        <w:tc>
          <w:tcPr>
            <w:tcW w:w="749" w:type="pct"/>
            <w:tcBorders>
              <w:top w:val="single" w:color="auto" w:sz="4" w:space="0"/>
              <w:bottom w:val="nil"/>
            </w:tcBorders>
            <w:noWrap/>
            <w:vAlign w:val="center"/>
          </w:tcPr>
          <w:p w14:paraId="7BBE4860">
            <w:pPr>
              <w:widowControl/>
              <w:snapToGrid w:val="0"/>
              <w:jc w:val="center"/>
              <w:rPr>
                <w:rFonts w:ascii="微软雅黑" w:hAnsi="微软雅黑" w:eastAsia="微软雅黑"/>
                <w:kern w:val="0"/>
                <w:szCs w:val="21"/>
              </w:rPr>
            </w:pPr>
            <w:r>
              <w:rPr>
                <w:rFonts w:ascii="微软雅黑" w:hAnsi="微软雅黑" w:eastAsia="微软雅黑"/>
                <w:kern w:val="0"/>
                <w:szCs w:val="21"/>
              </w:rPr>
              <w:t>化控后苗数</w:t>
            </w:r>
          </w:p>
        </w:tc>
      </w:tr>
      <w:tr w14:paraId="0CAC338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572" w:hRule="atLeast"/>
        </w:trPr>
        <w:tc>
          <w:tcPr>
            <w:tcW w:w="406" w:type="pct"/>
            <w:tcBorders>
              <w:top w:val="single" w:color="auto" w:sz="4" w:space="0"/>
              <w:bottom w:val="single" w:color="auto" w:sz="4" w:space="0"/>
            </w:tcBorders>
            <w:noWrap/>
            <w:vAlign w:val="center"/>
          </w:tcPr>
          <w:p w14:paraId="3B199FE6">
            <w:pPr>
              <w:widowControl/>
              <w:snapToGrid w:val="0"/>
              <w:jc w:val="center"/>
              <w:rPr>
                <w:rFonts w:ascii="微软雅黑" w:hAnsi="微软雅黑" w:eastAsia="微软雅黑"/>
                <w:kern w:val="0"/>
                <w:szCs w:val="21"/>
              </w:rPr>
            </w:pPr>
            <w:r>
              <w:rPr>
                <w:rFonts w:ascii="微软雅黑" w:hAnsi="微软雅黑" w:eastAsia="微软雅黑"/>
                <w:kern w:val="0"/>
                <w:szCs w:val="21"/>
              </w:rPr>
              <w:t>杂交率</w:t>
            </w:r>
          </w:p>
        </w:tc>
        <w:tc>
          <w:tcPr>
            <w:tcW w:w="972" w:type="pct"/>
            <w:tcBorders>
              <w:top w:val="single" w:color="auto" w:sz="4" w:space="0"/>
              <w:bottom w:val="single" w:color="auto" w:sz="4" w:space="0"/>
            </w:tcBorders>
            <w:noWrap/>
            <w:vAlign w:val="center"/>
          </w:tcPr>
          <w:p w14:paraId="7C095D87">
            <w:pPr>
              <w:widowControl/>
              <w:snapToGrid w:val="0"/>
              <w:jc w:val="center"/>
              <w:rPr>
                <w:rFonts w:ascii="微软雅黑" w:hAnsi="微软雅黑" w:eastAsia="微软雅黑"/>
                <w:kern w:val="0"/>
                <w:szCs w:val="21"/>
              </w:rPr>
            </w:pPr>
            <w:r>
              <w:rPr>
                <w:rFonts w:ascii="微软雅黑" w:hAnsi="微软雅黑" w:eastAsia="微软雅黑"/>
                <w:kern w:val="0"/>
                <w:szCs w:val="21"/>
              </w:rPr>
              <w:t>播量（kg/hm</w:t>
            </w:r>
            <w:r>
              <w:rPr>
                <w:rFonts w:ascii="微软雅黑" w:hAnsi="微软雅黑" w:eastAsia="微软雅黑"/>
                <w:kern w:val="0"/>
                <w:szCs w:val="21"/>
                <w:vertAlign w:val="superscript"/>
              </w:rPr>
              <w:t>2</w:t>
            </w:r>
            <w:r>
              <w:rPr>
                <w:rFonts w:ascii="微软雅黑" w:hAnsi="微软雅黑" w:eastAsia="微软雅黑"/>
                <w:kern w:val="0"/>
                <w:szCs w:val="21"/>
              </w:rPr>
              <w:t>）</w:t>
            </w:r>
          </w:p>
        </w:tc>
        <w:tc>
          <w:tcPr>
            <w:tcW w:w="825" w:type="pct"/>
            <w:tcBorders>
              <w:top w:val="nil"/>
              <w:bottom w:val="single" w:color="auto" w:sz="4" w:space="0"/>
            </w:tcBorders>
            <w:noWrap/>
            <w:vAlign w:val="center"/>
          </w:tcPr>
          <w:p w14:paraId="0F951BFA">
            <w:pPr>
              <w:widowControl/>
              <w:snapToGrid w:val="0"/>
              <w:jc w:val="center"/>
              <w:rPr>
                <w:rFonts w:ascii="微软雅黑" w:hAnsi="微软雅黑" w:eastAsia="微软雅黑"/>
                <w:kern w:val="0"/>
                <w:szCs w:val="21"/>
              </w:rPr>
            </w:pPr>
            <w:r>
              <w:rPr>
                <w:rFonts w:ascii="微软雅黑" w:hAnsi="微软雅黑" w:eastAsia="微软雅黑"/>
                <w:kern w:val="0"/>
                <w:szCs w:val="21"/>
              </w:rPr>
              <w:t>（万</w:t>
            </w:r>
            <w:r>
              <w:rPr>
                <w:rFonts w:hint="eastAsia" w:ascii="微软雅黑" w:hAnsi="微软雅黑" w:eastAsia="微软雅黑"/>
                <w:kern w:val="0"/>
                <w:szCs w:val="21"/>
              </w:rPr>
              <w:t>株</w:t>
            </w:r>
            <w:r>
              <w:rPr>
                <w:rFonts w:ascii="微软雅黑" w:hAnsi="微软雅黑" w:eastAsia="微软雅黑"/>
                <w:kern w:val="0"/>
                <w:szCs w:val="21"/>
              </w:rPr>
              <w:t>/hm</w:t>
            </w:r>
            <w:r>
              <w:rPr>
                <w:rFonts w:ascii="微软雅黑" w:hAnsi="微软雅黑" w:eastAsia="微软雅黑"/>
                <w:kern w:val="0"/>
                <w:szCs w:val="21"/>
                <w:vertAlign w:val="superscript"/>
              </w:rPr>
              <w:t>2</w:t>
            </w:r>
            <w:r>
              <w:rPr>
                <w:rFonts w:ascii="微软雅黑" w:hAnsi="微软雅黑" w:eastAsia="微软雅黑"/>
                <w:kern w:val="0"/>
                <w:szCs w:val="21"/>
              </w:rPr>
              <w:t>）</w:t>
            </w:r>
          </w:p>
        </w:tc>
        <w:tc>
          <w:tcPr>
            <w:tcW w:w="825" w:type="pct"/>
            <w:tcBorders>
              <w:top w:val="nil"/>
              <w:bottom w:val="single" w:color="auto" w:sz="4" w:space="0"/>
            </w:tcBorders>
            <w:noWrap/>
            <w:vAlign w:val="center"/>
          </w:tcPr>
          <w:p w14:paraId="57210F43">
            <w:pPr>
              <w:widowControl/>
              <w:snapToGrid w:val="0"/>
              <w:jc w:val="center"/>
              <w:rPr>
                <w:rFonts w:ascii="微软雅黑" w:hAnsi="微软雅黑" w:eastAsia="微软雅黑"/>
                <w:kern w:val="0"/>
                <w:szCs w:val="21"/>
              </w:rPr>
            </w:pPr>
            <w:r>
              <w:rPr>
                <w:rFonts w:ascii="微软雅黑" w:hAnsi="微软雅黑" w:eastAsia="微软雅黑"/>
                <w:kern w:val="0"/>
                <w:szCs w:val="21"/>
              </w:rPr>
              <w:t>（万</w:t>
            </w:r>
            <w:r>
              <w:rPr>
                <w:rFonts w:hint="eastAsia" w:ascii="微软雅黑" w:hAnsi="微软雅黑" w:eastAsia="微软雅黑"/>
                <w:kern w:val="0"/>
                <w:szCs w:val="21"/>
              </w:rPr>
              <w:t>株</w:t>
            </w:r>
            <w:r>
              <w:rPr>
                <w:rFonts w:ascii="微软雅黑" w:hAnsi="微软雅黑" w:eastAsia="微软雅黑"/>
                <w:kern w:val="0"/>
                <w:szCs w:val="21"/>
              </w:rPr>
              <w:t>/hm</w:t>
            </w:r>
            <w:r>
              <w:rPr>
                <w:rFonts w:ascii="微软雅黑" w:hAnsi="微软雅黑" w:eastAsia="微软雅黑"/>
                <w:kern w:val="0"/>
                <w:szCs w:val="21"/>
                <w:vertAlign w:val="superscript"/>
              </w:rPr>
              <w:t>2</w:t>
            </w:r>
            <w:r>
              <w:rPr>
                <w:rFonts w:ascii="微软雅黑" w:hAnsi="微软雅黑" w:eastAsia="微软雅黑"/>
                <w:kern w:val="0"/>
                <w:szCs w:val="21"/>
              </w:rPr>
              <w:t>）</w:t>
            </w:r>
          </w:p>
        </w:tc>
        <w:tc>
          <w:tcPr>
            <w:tcW w:w="825" w:type="pct"/>
            <w:tcBorders>
              <w:top w:val="nil"/>
              <w:bottom w:val="single" w:color="auto" w:sz="4" w:space="0"/>
              <w:right w:val="nil"/>
            </w:tcBorders>
            <w:noWrap/>
            <w:vAlign w:val="center"/>
          </w:tcPr>
          <w:p w14:paraId="7B3A98DF">
            <w:pPr>
              <w:widowControl/>
              <w:snapToGrid w:val="0"/>
              <w:jc w:val="center"/>
              <w:rPr>
                <w:rFonts w:ascii="微软雅黑" w:hAnsi="微软雅黑" w:eastAsia="微软雅黑"/>
                <w:kern w:val="0"/>
                <w:szCs w:val="21"/>
              </w:rPr>
            </w:pPr>
            <w:r>
              <w:rPr>
                <w:rFonts w:ascii="微软雅黑" w:hAnsi="微软雅黑" w:eastAsia="微软雅黑"/>
                <w:kern w:val="0"/>
                <w:szCs w:val="21"/>
              </w:rPr>
              <w:t>（万</w:t>
            </w:r>
            <w:r>
              <w:rPr>
                <w:rFonts w:hint="eastAsia" w:ascii="微软雅黑" w:hAnsi="微软雅黑" w:eastAsia="微软雅黑"/>
                <w:kern w:val="0"/>
                <w:szCs w:val="21"/>
              </w:rPr>
              <w:t>株</w:t>
            </w:r>
            <w:r>
              <w:rPr>
                <w:rFonts w:ascii="微软雅黑" w:hAnsi="微软雅黑" w:eastAsia="微软雅黑"/>
                <w:kern w:val="0"/>
                <w:szCs w:val="21"/>
              </w:rPr>
              <w:t>/hm</w:t>
            </w:r>
            <w:r>
              <w:rPr>
                <w:rFonts w:ascii="微软雅黑" w:hAnsi="微软雅黑" w:eastAsia="微软雅黑"/>
                <w:kern w:val="0"/>
                <w:szCs w:val="21"/>
                <w:vertAlign w:val="superscript"/>
              </w:rPr>
              <w:t>2</w:t>
            </w:r>
            <w:r>
              <w:rPr>
                <w:rFonts w:ascii="微软雅黑" w:hAnsi="微软雅黑" w:eastAsia="微软雅黑"/>
                <w:kern w:val="0"/>
                <w:szCs w:val="21"/>
              </w:rPr>
              <w:t>）</w:t>
            </w:r>
          </w:p>
        </w:tc>
        <w:tc>
          <w:tcPr>
            <w:tcW w:w="397" w:type="pct"/>
            <w:tcBorders>
              <w:left w:val="nil"/>
              <w:bottom w:val="single" w:color="auto" w:sz="4" w:space="0"/>
            </w:tcBorders>
            <w:noWrap w:val="0"/>
            <w:vAlign w:val="center"/>
          </w:tcPr>
          <w:p w14:paraId="282BB1EB">
            <w:pPr>
              <w:widowControl/>
              <w:snapToGrid w:val="0"/>
              <w:jc w:val="center"/>
              <w:rPr>
                <w:rFonts w:ascii="微软雅黑" w:hAnsi="微软雅黑" w:eastAsia="微软雅黑"/>
                <w:kern w:val="0"/>
                <w:szCs w:val="21"/>
              </w:rPr>
            </w:pPr>
            <w:r>
              <w:rPr>
                <w:rFonts w:ascii="微软雅黑" w:hAnsi="微软雅黑" w:eastAsia="微软雅黑"/>
                <w:kern w:val="0"/>
                <w:szCs w:val="21"/>
              </w:rPr>
              <w:t>间苗率</w:t>
            </w:r>
          </w:p>
        </w:tc>
        <w:tc>
          <w:tcPr>
            <w:tcW w:w="749" w:type="pct"/>
            <w:tcBorders>
              <w:top w:val="nil"/>
              <w:bottom w:val="single" w:color="auto" w:sz="4" w:space="0"/>
            </w:tcBorders>
            <w:noWrap/>
            <w:vAlign w:val="center"/>
          </w:tcPr>
          <w:p w14:paraId="7E9F7333">
            <w:pPr>
              <w:widowControl/>
              <w:snapToGrid w:val="0"/>
              <w:jc w:val="center"/>
              <w:rPr>
                <w:rFonts w:ascii="微软雅黑" w:hAnsi="微软雅黑" w:eastAsia="微软雅黑"/>
                <w:kern w:val="0"/>
                <w:szCs w:val="21"/>
              </w:rPr>
            </w:pPr>
            <w:r>
              <w:rPr>
                <w:rFonts w:ascii="微软雅黑" w:hAnsi="微软雅黑" w:eastAsia="微软雅黑"/>
                <w:w w:val="90"/>
                <w:kern w:val="0"/>
                <w:szCs w:val="21"/>
              </w:rPr>
              <w:t>（万</w:t>
            </w:r>
            <w:r>
              <w:rPr>
                <w:rFonts w:hint="eastAsia" w:ascii="微软雅黑" w:hAnsi="微软雅黑" w:eastAsia="微软雅黑"/>
                <w:w w:val="90"/>
                <w:kern w:val="0"/>
                <w:szCs w:val="21"/>
              </w:rPr>
              <w:t>株</w:t>
            </w:r>
            <w:r>
              <w:rPr>
                <w:rFonts w:ascii="微软雅黑" w:hAnsi="微软雅黑" w:eastAsia="微软雅黑"/>
                <w:w w:val="90"/>
                <w:kern w:val="0"/>
                <w:szCs w:val="21"/>
              </w:rPr>
              <w:t>/hm</w:t>
            </w:r>
            <w:r>
              <w:rPr>
                <w:rFonts w:ascii="微软雅黑" w:hAnsi="微软雅黑" w:eastAsia="微软雅黑"/>
                <w:w w:val="90"/>
                <w:kern w:val="0"/>
                <w:szCs w:val="21"/>
                <w:vertAlign w:val="superscript"/>
              </w:rPr>
              <w:t>2</w:t>
            </w:r>
            <w:r>
              <w:rPr>
                <w:rFonts w:ascii="微软雅黑" w:hAnsi="微软雅黑" w:eastAsia="微软雅黑"/>
                <w:w w:val="90"/>
                <w:kern w:val="0"/>
                <w:szCs w:val="21"/>
              </w:rPr>
              <w:t>）</w:t>
            </w:r>
          </w:p>
        </w:tc>
      </w:tr>
      <w:tr w14:paraId="6BB4498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285" w:hRule="atLeast"/>
        </w:trPr>
        <w:tc>
          <w:tcPr>
            <w:tcW w:w="406" w:type="pct"/>
            <w:tcBorders>
              <w:top w:val="single" w:color="auto" w:sz="4" w:space="0"/>
            </w:tcBorders>
            <w:noWrap/>
            <w:vAlign w:val="center"/>
          </w:tcPr>
          <w:p w14:paraId="49D57113">
            <w:pPr>
              <w:widowControl/>
              <w:snapToGrid w:val="0"/>
              <w:jc w:val="center"/>
              <w:rPr>
                <w:rFonts w:ascii="微软雅黑" w:hAnsi="微软雅黑" w:eastAsia="微软雅黑"/>
                <w:kern w:val="0"/>
                <w:szCs w:val="21"/>
              </w:rPr>
            </w:pPr>
            <w:r>
              <w:rPr>
                <w:rFonts w:ascii="微软雅黑" w:hAnsi="微软雅黑" w:eastAsia="微软雅黑"/>
                <w:kern w:val="0"/>
                <w:szCs w:val="21"/>
              </w:rPr>
              <w:t>10%</w:t>
            </w:r>
          </w:p>
        </w:tc>
        <w:tc>
          <w:tcPr>
            <w:tcW w:w="972" w:type="pct"/>
            <w:tcBorders>
              <w:top w:val="single" w:color="auto" w:sz="4" w:space="0"/>
            </w:tcBorders>
            <w:noWrap/>
            <w:vAlign w:val="center"/>
          </w:tcPr>
          <w:p w14:paraId="223446A0">
            <w:pPr>
              <w:widowControl/>
              <w:snapToGrid w:val="0"/>
              <w:jc w:val="center"/>
              <w:rPr>
                <w:rFonts w:ascii="微软雅黑" w:hAnsi="微软雅黑" w:eastAsia="微软雅黑"/>
                <w:kern w:val="0"/>
                <w:szCs w:val="21"/>
              </w:rPr>
            </w:pPr>
            <w:r>
              <w:rPr>
                <w:rFonts w:ascii="微软雅黑" w:hAnsi="微软雅黑" w:eastAsia="微软雅黑"/>
                <w:kern w:val="0"/>
                <w:szCs w:val="21"/>
              </w:rPr>
              <w:t>3.75g</w:t>
            </w:r>
          </w:p>
        </w:tc>
        <w:tc>
          <w:tcPr>
            <w:tcW w:w="825" w:type="pct"/>
            <w:tcBorders>
              <w:top w:val="single" w:color="auto" w:sz="4" w:space="0"/>
            </w:tcBorders>
            <w:noWrap/>
            <w:vAlign w:val="center"/>
          </w:tcPr>
          <w:p w14:paraId="0DB7DDD8">
            <w:pPr>
              <w:widowControl/>
              <w:snapToGrid w:val="0"/>
              <w:jc w:val="center"/>
              <w:rPr>
                <w:rFonts w:ascii="微软雅黑" w:hAnsi="微软雅黑" w:eastAsia="微软雅黑"/>
                <w:kern w:val="0"/>
                <w:szCs w:val="21"/>
              </w:rPr>
            </w:pPr>
            <w:r>
              <w:rPr>
                <w:rFonts w:ascii="微软雅黑" w:hAnsi="微软雅黑" w:eastAsia="微软雅黑"/>
                <w:kern w:val="0"/>
                <w:szCs w:val="21"/>
              </w:rPr>
              <w:t>88.8</w:t>
            </w:r>
          </w:p>
        </w:tc>
        <w:tc>
          <w:tcPr>
            <w:tcW w:w="825" w:type="pct"/>
            <w:tcBorders>
              <w:top w:val="single" w:color="auto" w:sz="4" w:space="0"/>
            </w:tcBorders>
            <w:noWrap/>
            <w:vAlign w:val="center"/>
          </w:tcPr>
          <w:p w14:paraId="78A7C75D">
            <w:pPr>
              <w:widowControl/>
              <w:snapToGrid w:val="0"/>
              <w:jc w:val="center"/>
              <w:rPr>
                <w:rFonts w:ascii="微软雅黑" w:hAnsi="微软雅黑" w:eastAsia="微软雅黑"/>
                <w:kern w:val="0"/>
                <w:szCs w:val="21"/>
              </w:rPr>
            </w:pPr>
            <w:r>
              <w:rPr>
                <w:rFonts w:ascii="微软雅黑" w:hAnsi="微软雅黑" w:eastAsia="微软雅黑"/>
                <w:kern w:val="0"/>
                <w:szCs w:val="21"/>
              </w:rPr>
              <w:t>54.3</w:t>
            </w:r>
          </w:p>
        </w:tc>
        <w:tc>
          <w:tcPr>
            <w:tcW w:w="825" w:type="pct"/>
            <w:tcBorders>
              <w:top w:val="single" w:color="auto" w:sz="4" w:space="0"/>
            </w:tcBorders>
            <w:noWrap/>
            <w:vAlign w:val="center"/>
          </w:tcPr>
          <w:p w14:paraId="7D87269A">
            <w:pPr>
              <w:widowControl/>
              <w:snapToGrid w:val="0"/>
              <w:jc w:val="center"/>
              <w:rPr>
                <w:rFonts w:ascii="微软雅黑" w:hAnsi="微软雅黑" w:eastAsia="微软雅黑"/>
                <w:kern w:val="0"/>
                <w:szCs w:val="21"/>
              </w:rPr>
            </w:pPr>
            <w:r>
              <w:rPr>
                <w:rFonts w:ascii="微软雅黑" w:hAnsi="微软雅黑" w:eastAsia="微软雅黑"/>
                <w:kern w:val="0"/>
                <w:szCs w:val="21"/>
              </w:rPr>
              <w:t>48.8</w:t>
            </w:r>
          </w:p>
        </w:tc>
        <w:tc>
          <w:tcPr>
            <w:tcW w:w="397" w:type="pct"/>
            <w:tcBorders>
              <w:top w:val="single" w:color="auto" w:sz="4" w:space="0"/>
            </w:tcBorders>
            <w:noWrap/>
            <w:vAlign w:val="center"/>
          </w:tcPr>
          <w:p w14:paraId="2C4290F7">
            <w:pPr>
              <w:widowControl/>
              <w:snapToGrid w:val="0"/>
              <w:jc w:val="center"/>
              <w:rPr>
                <w:rFonts w:ascii="微软雅黑" w:hAnsi="微软雅黑" w:eastAsia="微软雅黑"/>
                <w:w w:val="80"/>
                <w:kern w:val="0"/>
                <w:szCs w:val="21"/>
              </w:rPr>
            </w:pPr>
            <w:r>
              <w:rPr>
                <w:rFonts w:ascii="微软雅黑" w:hAnsi="微软雅黑" w:eastAsia="微软雅黑"/>
                <w:w w:val="80"/>
                <w:kern w:val="0"/>
                <w:szCs w:val="21"/>
              </w:rPr>
              <w:t>89.9%</w:t>
            </w:r>
          </w:p>
        </w:tc>
        <w:tc>
          <w:tcPr>
            <w:tcW w:w="749" w:type="pct"/>
            <w:tcBorders>
              <w:top w:val="single" w:color="auto" w:sz="4" w:space="0"/>
            </w:tcBorders>
            <w:noWrap/>
            <w:vAlign w:val="center"/>
          </w:tcPr>
          <w:p w14:paraId="06FBB916">
            <w:pPr>
              <w:widowControl/>
              <w:snapToGrid w:val="0"/>
              <w:jc w:val="center"/>
              <w:rPr>
                <w:rFonts w:ascii="微软雅黑" w:hAnsi="微软雅黑" w:eastAsia="微软雅黑"/>
                <w:kern w:val="0"/>
                <w:szCs w:val="21"/>
              </w:rPr>
            </w:pPr>
            <w:r>
              <w:rPr>
                <w:rFonts w:ascii="微软雅黑" w:hAnsi="微软雅黑" w:eastAsia="微软雅黑"/>
                <w:kern w:val="0"/>
                <w:szCs w:val="21"/>
              </w:rPr>
              <w:t>5.5</w:t>
            </w:r>
          </w:p>
        </w:tc>
      </w:tr>
      <w:tr w14:paraId="184B7C2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285" w:hRule="atLeast"/>
        </w:trPr>
        <w:tc>
          <w:tcPr>
            <w:tcW w:w="406" w:type="pct"/>
            <w:noWrap/>
            <w:vAlign w:val="center"/>
          </w:tcPr>
          <w:p w14:paraId="6649C694">
            <w:pPr>
              <w:widowControl/>
              <w:snapToGrid w:val="0"/>
              <w:jc w:val="center"/>
              <w:rPr>
                <w:rFonts w:ascii="微软雅黑" w:hAnsi="微软雅黑" w:eastAsia="微软雅黑"/>
                <w:kern w:val="0"/>
                <w:szCs w:val="21"/>
              </w:rPr>
            </w:pPr>
            <w:r>
              <w:rPr>
                <w:rFonts w:ascii="微软雅黑" w:hAnsi="微软雅黑" w:eastAsia="微软雅黑"/>
                <w:kern w:val="0"/>
                <w:szCs w:val="21"/>
              </w:rPr>
              <w:t>10%</w:t>
            </w:r>
          </w:p>
        </w:tc>
        <w:tc>
          <w:tcPr>
            <w:tcW w:w="972" w:type="pct"/>
            <w:noWrap/>
            <w:vAlign w:val="center"/>
          </w:tcPr>
          <w:p w14:paraId="6F70097A">
            <w:pPr>
              <w:widowControl/>
              <w:snapToGrid w:val="0"/>
              <w:jc w:val="center"/>
              <w:rPr>
                <w:rFonts w:ascii="微软雅黑" w:hAnsi="微软雅黑" w:eastAsia="微软雅黑"/>
                <w:kern w:val="0"/>
                <w:szCs w:val="21"/>
              </w:rPr>
            </w:pPr>
            <w:r>
              <w:rPr>
                <w:rFonts w:ascii="微软雅黑" w:hAnsi="微软雅黑" w:eastAsia="微软雅黑"/>
                <w:kern w:val="0"/>
                <w:szCs w:val="21"/>
              </w:rPr>
              <w:t>7.5kg</w:t>
            </w:r>
          </w:p>
        </w:tc>
        <w:tc>
          <w:tcPr>
            <w:tcW w:w="825" w:type="pct"/>
            <w:noWrap/>
            <w:vAlign w:val="center"/>
          </w:tcPr>
          <w:p w14:paraId="7F877246">
            <w:pPr>
              <w:widowControl/>
              <w:snapToGrid w:val="0"/>
              <w:jc w:val="center"/>
              <w:rPr>
                <w:rFonts w:ascii="微软雅黑" w:hAnsi="微软雅黑" w:eastAsia="微软雅黑"/>
                <w:kern w:val="0"/>
                <w:szCs w:val="21"/>
              </w:rPr>
            </w:pPr>
            <w:r>
              <w:rPr>
                <w:rFonts w:ascii="微软雅黑" w:hAnsi="微软雅黑" w:eastAsia="微软雅黑"/>
                <w:kern w:val="0"/>
                <w:szCs w:val="21"/>
              </w:rPr>
              <w:t>177.5</w:t>
            </w:r>
          </w:p>
        </w:tc>
        <w:tc>
          <w:tcPr>
            <w:tcW w:w="825" w:type="pct"/>
            <w:noWrap/>
            <w:vAlign w:val="center"/>
          </w:tcPr>
          <w:p w14:paraId="60D8088B">
            <w:pPr>
              <w:widowControl/>
              <w:snapToGrid w:val="0"/>
              <w:jc w:val="center"/>
              <w:rPr>
                <w:rFonts w:ascii="微软雅黑" w:hAnsi="微软雅黑" w:eastAsia="微软雅黑"/>
                <w:kern w:val="0"/>
                <w:szCs w:val="21"/>
              </w:rPr>
            </w:pPr>
            <w:r>
              <w:rPr>
                <w:rFonts w:ascii="微软雅黑" w:hAnsi="微软雅黑" w:eastAsia="微软雅黑"/>
                <w:kern w:val="0"/>
                <w:szCs w:val="21"/>
              </w:rPr>
              <w:t>115.2</w:t>
            </w:r>
          </w:p>
        </w:tc>
        <w:tc>
          <w:tcPr>
            <w:tcW w:w="825" w:type="pct"/>
            <w:noWrap/>
            <w:vAlign w:val="center"/>
          </w:tcPr>
          <w:p w14:paraId="59A588CD">
            <w:pPr>
              <w:widowControl/>
              <w:snapToGrid w:val="0"/>
              <w:jc w:val="center"/>
              <w:rPr>
                <w:rFonts w:ascii="微软雅黑" w:hAnsi="微软雅黑" w:eastAsia="微软雅黑"/>
                <w:kern w:val="0"/>
                <w:szCs w:val="21"/>
              </w:rPr>
            </w:pPr>
            <w:r>
              <w:rPr>
                <w:rFonts w:ascii="微软雅黑" w:hAnsi="微软雅黑" w:eastAsia="微软雅黑"/>
                <w:kern w:val="0"/>
                <w:szCs w:val="21"/>
              </w:rPr>
              <w:t>99.0</w:t>
            </w:r>
          </w:p>
        </w:tc>
        <w:tc>
          <w:tcPr>
            <w:tcW w:w="397" w:type="pct"/>
            <w:noWrap/>
            <w:vAlign w:val="center"/>
          </w:tcPr>
          <w:p w14:paraId="75BD1ABD">
            <w:pPr>
              <w:widowControl/>
              <w:snapToGrid w:val="0"/>
              <w:jc w:val="center"/>
              <w:rPr>
                <w:rFonts w:ascii="微软雅黑" w:hAnsi="微软雅黑" w:eastAsia="微软雅黑"/>
                <w:w w:val="80"/>
                <w:kern w:val="0"/>
                <w:szCs w:val="21"/>
              </w:rPr>
            </w:pPr>
            <w:r>
              <w:rPr>
                <w:rFonts w:ascii="微软雅黑" w:hAnsi="微软雅黑" w:eastAsia="微软雅黑"/>
                <w:w w:val="80"/>
                <w:kern w:val="0"/>
                <w:szCs w:val="21"/>
              </w:rPr>
              <w:t>85.9%</w:t>
            </w:r>
          </w:p>
        </w:tc>
        <w:tc>
          <w:tcPr>
            <w:tcW w:w="749" w:type="pct"/>
            <w:noWrap/>
            <w:vAlign w:val="center"/>
          </w:tcPr>
          <w:p w14:paraId="6DC6A0FD">
            <w:pPr>
              <w:widowControl/>
              <w:snapToGrid w:val="0"/>
              <w:jc w:val="center"/>
              <w:rPr>
                <w:rFonts w:ascii="微软雅黑" w:hAnsi="微软雅黑" w:eastAsia="微软雅黑"/>
                <w:kern w:val="0"/>
                <w:szCs w:val="21"/>
              </w:rPr>
            </w:pPr>
            <w:r>
              <w:rPr>
                <w:rFonts w:ascii="微软雅黑" w:hAnsi="微软雅黑" w:eastAsia="微软雅黑"/>
                <w:kern w:val="0"/>
                <w:szCs w:val="21"/>
              </w:rPr>
              <w:t>16.2</w:t>
            </w:r>
          </w:p>
        </w:tc>
      </w:tr>
      <w:tr w14:paraId="626D709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285" w:hRule="atLeast"/>
        </w:trPr>
        <w:tc>
          <w:tcPr>
            <w:tcW w:w="406" w:type="pct"/>
            <w:noWrap/>
            <w:vAlign w:val="center"/>
          </w:tcPr>
          <w:p w14:paraId="141A1D0A">
            <w:pPr>
              <w:widowControl/>
              <w:snapToGrid w:val="0"/>
              <w:jc w:val="center"/>
              <w:rPr>
                <w:rFonts w:ascii="微软雅黑" w:hAnsi="微软雅黑" w:eastAsia="微软雅黑"/>
                <w:kern w:val="0"/>
                <w:szCs w:val="21"/>
              </w:rPr>
            </w:pPr>
            <w:r>
              <w:rPr>
                <w:rFonts w:ascii="微软雅黑" w:hAnsi="微软雅黑" w:eastAsia="微软雅黑"/>
                <w:kern w:val="0"/>
                <w:szCs w:val="21"/>
              </w:rPr>
              <w:t>10%</w:t>
            </w:r>
          </w:p>
        </w:tc>
        <w:tc>
          <w:tcPr>
            <w:tcW w:w="972" w:type="pct"/>
            <w:noWrap/>
            <w:vAlign w:val="center"/>
          </w:tcPr>
          <w:p w14:paraId="5DFA2086">
            <w:pPr>
              <w:widowControl/>
              <w:snapToGrid w:val="0"/>
              <w:jc w:val="center"/>
              <w:rPr>
                <w:rFonts w:ascii="微软雅黑" w:hAnsi="微软雅黑" w:eastAsia="微软雅黑"/>
                <w:kern w:val="0"/>
                <w:szCs w:val="21"/>
              </w:rPr>
            </w:pPr>
            <w:r>
              <w:rPr>
                <w:rFonts w:ascii="微软雅黑" w:hAnsi="微软雅黑" w:eastAsia="微软雅黑"/>
                <w:kern w:val="0"/>
                <w:szCs w:val="21"/>
              </w:rPr>
              <w:t>15kg</w:t>
            </w:r>
          </w:p>
        </w:tc>
        <w:tc>
          <w:tcPr>
            <w:tcW w:w="825" w:type="pct"/>
            <w:noWrap/>
            <w:vAlign w:val="center"/>
          </w:tcPr>
          <w:p w14:paraId="77596D96">
            <w:pPr>
              <w:widowControl/>
              <w:snapToGrid w:val="0"/>
              <w:jc w:val="center"/>
              <w:rPr>
                <w:rFonts w:ascii="微软雅黑" w:hAnsi="微软雅黑" w:eastAsia="微软雅黑"/>
                <w:kern w:val="0"/>
                <w:szCs w:val="21"/>
              </w:rPr>
            </w:pPr>
            <w:r>
              <w:rPr>
                <w:rFonts w:ascii="微软雅黑" w:hAnsi="微软雅黑" w:eastAsia="微软雅黑"/>
                <w:kern w:val="0"/>
                <w:szCs w:val="21"/>
              </w:rPr>
              <w:t>355.0</w:t>
            </w:r>
          </w:p>
        </w:tc>
        <w:tc>
          <w:tcPr>
            <w:tcW w:w="825" w:type="pct"/>
            <w:noWrap/>
            <w:vAlign w:val="center"/>
          </w:tcPr>
          <w:p w14:paraId="589CD7D8">
            <w:pPr>
              <w:widowControl/>
              <w:snapToGrid w:val="0"/>
              <w:jc w:val="center"/>
              <w:rPr>
                <w:rFonts w:ascii="微软雅黑" w:hAnsi="微软雅黑" w:eastAsia="微软雅黑"/>
                <w:kern w:val="0"/>
                <w:szCs w:val="21"/>
              </w:rPr>
            </w:pPr>
            <w:r>
              <w:rPr>
                <w:rFonts w:ascii="微软雅黑" w:hAnsi="微软雅黑" w:eastAsia="微软雅黑"/>
                <w:kern w:val="0"/>
                <w:szCs w:val="21"/>
              </w:rPr>
              <w:t>307.4</w:t>
            </w:r>
          </w:p>
        </w:tc>
        <w:tc>
          <w:tcPr>
            <w:tcW w:w="825" w:type="pct"/>
            <w:noWrap/>
            <w:vAlign w:val="center"/>
          </w:tcPr>
          <w:p w14:paraId="050553EF">
            <w:pPr>
              <w:widowControl/>
              <w:snapToGrid w:val="0"/>
              <w:jc w:val="center"/>
              <w:rPr>
                <w:rFonts w:ascii="微软雅黑" w:hAnsi="微软雅黑" w:eastAsia="微软雅黑"/>
                <w:kern w:val="0"/>
                <w:szCs w:val="21"/>
              </w:rPr>
            </w:pPr>
            <w:r>
              <w:rPr>
                <w:rFonts w:ascii="微软雅黑" w:hAnsi="微软雅黑" w:eastAsia="微软雅黑"/>
                <w:kern w:val="0"/>
                <w:szCs w:val="21"/>
              </w:rPr>
              <w:t>269.3</w:t>
            </w:r>
          </w:p>
        </w:tc>
        <w:tc>
          <w:tcPr>
            <w:tcW w:w="397" w:type="pct"/>
            <w:noWrap/>
            <w:vAlign w:val="center"/>
          </w:tcPr>
          <w:p w14:paraId="1DCC63F9">
            <w:pPr>
              <w:widowControl/>
              <w:snapToGrid w:val="0"/>
              <w:jc w:val="center"/>
              <w:rPr>
                <w:rFonts w:ascii="微软雅黑" w:hAnsi="微软雅黑" w:eastAsia="微软雅黑"/>
                <w:w w:val="80"/>
                <w:kern w:val="0"/>
                <w:szCs w:val="21"/>
              </w:rPr>
            </w:pPr>
            <w:r>
              <w:rPr>
                <w:rFonts w:ascii="微软雅黑" w:hAnsi="微软雅黑" w:eastAsia="微软雅黑"/>
                <w:w w:val="80"/>
                <w:kern w:val="0"/>
                <w:szCs w:val="21"/>
              </w:rPr>
              <w:t>87.6%</w:t>
            </w:r>
          </w:p>
        </w:tc>
        <w:tc>
          <w:tcPr>
            <w:tcW w:w="749" w:type="pct"/>
            <w:noWrap/>
            <w:vAlign w:val="center"/>
          </w:tcPr>
          <w:p w14:paraId="7BD8471A">
            <w:pPr>
              <w:widowControl/>
              <w:snapToGrid w:val="0"/>
              <w:jc w:val="center"/>
              <w:rPr>
                <w:rFonts w:ascii="微软雅黑" w:hAnsi="微软雅黑" w:eastAsia="微软雅黑"/>
                <w:kern w:val="0"/>
                <w:szCs w:val="21"/>
              </w:rPr>
            </w:pPr>
            <w:r>
              <w:rPr>
                <w:rFonts w:ascii="微软雅黑" w:hAnsi="微软雅黑" w:eastAsia="微软雅黑"/>
                <w:kern w:val="0"/>
                <w:szCs w:val="21"/>
              </w:rPr>
              <w:t>38.0</w:t>
            </w:r>
          </w:p>
        </w:tc>
      </w:tr>
      <w:tr w14:paraId="7F7AFBA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285" w:hRule="atLeast"/>
        </w:trPr>
        <w:tc>
          <w:tcPr>
            <w:tcW w:w="406" w:type="pct"/>
            <w:noWrap/>
            <w:vAlign w:val="center"/>
          </w:tcPr>
          <w:p w14:paraId="76C919B7">
            <w:pPr>
              <w:widowControl/>
              <w:snapToGrid w:val="0"/>
              <w:jc w:val="center"/>
              <w:rPr>
                <w:rFonts w:ascii="微软雅黑" w:hAnsi="微软雅黑" w:eastAsia="微软雅黑"/>
                <w:kern w:val="0"/>
                <w:szCs w:val="21"/>
              </w:rPr>
            </w:pPr>
            <w:r>
              <w:rPr>
                <w:rFonts w:ascii="微软雅黑" w:hAnsi="微软雅黑" w:eastAsia="微软雅黑"/>
                <w:kern w:val="0"/>
                <w:szCs w:val="21"/>
              </w:rPr>
              <w:t>20%</w:t>
            </w:r>
          </w:p>
        </w:tc>
        <w:tc>
          <w:tcPr>
            <w:tcW w:w="972" w:type="pct"/>
            <w:noWrap/>
            <w:vAlign w:val="center"/>
          </w:tcPr>
          <w:p w14:paraId="6AE6CEB1">
            <w:pPr>
              <w:widowControl/>
              <w:snapToGrid w:val="0"/>
              <w:jc w:val="center"/>
              <w:rPr>
                <w:rFonts w:ascii="微软雅黑" w:hAnsi="微软雅黑" w:eastAsia="微软雅黑"/>
                <w:kern w:val="0"/>
                <w:szCs w:val="21"/>
              </w:rPr>
            </w:pPr>
            <w:r>
              <w:rPr>
                <w:rFonts w:ascii="微软雅黑" w:hAnsi="微软雅黑" w:eastAsia="微软雅黑"/>
                <w:kern w:val="0"/>
                <w:szCs w:val="21"/>
              </w:rPr>
              <w:t>3.75kg</w:t>
            </w:r>
          </w:p>
        </w:tc>
        <w:tc>
          <w:tcPr>
            <w:tcW w:w="825" w:type="pct"/>
            <w:noWrap/>
            <w:vAlign w:val="center"/>
          </w:tcPr>
          <w:p w14:paraId="3A544594">
            <w:pPr>
              <w:widowControl/>
              <w:snapToGrid w:val="0"/>
              <w:jc w:val="center"/>
              <w:rPr>
                <w:rFonts w:ascii="微软雅黑" w:hAnsi="微软雅黑" w:eastAsia="微软雅黑"/>
                <w:kern w:val="0"/>
                <w:szCs w:val="21"/>
              </w:rPr>
            </w:pPr>
            <w:r>
              <w:rPr>
                <w:rFonts w:ascii="微软雅黑" w:hAnsi="微软雅黑" w:eastAsia="微软雅黑"/>
                <w:kern w:val="0"/>
                <w:szCs w:val="21"/>
              </w:rPr>
              <w:t>81.1</w:t>
            </w:r>
          </w:p>
        </w:tc>
        <w:tc>
          <w:tcPr>
            <w:tcW w:w="825" w:type="pct"/>
            <w:noWrap/>
            <w:vAlign w:val="center"/>
          </w:tcPr>
          <w:p w14:paraId="60CED5E7">
            <w:pPr>
              <w:widowControl/>
              <w:snapToGrid w:val="0"/>
              <w:jc w:val="center"/>
              <w:rPr>
                <w:rFonts w:ascii="微软雅黑" w:hAnsi="微软雅黑" w:eastAsia="微软雅黑"/>
                <w:kern w:val="0"/>
                <w:szCs w:val="21"/>
              </w:rPr>
            </w:pPr>
            <w:r>
              <w:rPr>
                <w:rFonts w:ascii="微软雅黑" w:hAnsi="微软雅黑" w:eastAsia="微软雅黑"/>
                <w:kern w:val="0"/>
                <w:szCs w:val="21"/>
              </w:rPr>
              <w:t>47.1</w:t>
            </w:r>
          </w:p>
        </w:tc>
        <w:tc>
          <w:tcPr>
            <w:tcW w:w="825" w:type="pct"/>
            <w:noWrap/>
            <w:vAlign w:val="center"/>
          </w:tcPr>
          <w:p w14:paraId="3A6DE0EB">
            <w:pPr>
              <w:widowControl/>
              <w:snapToGrid w:val="0"/>
              <w:jc w:val="center"/>
              <w:rPr>
                <w:rFonts w:ascii="微软雅黑" w:hAnsi="微软雅黑" w:eastAsia="微软雅黑"/>
                <w:kern w:val="0"/>
                <w:szCs w:val="21"/>
              </w:rPr>
            </w:pPr>
            <w:r>
              <w:rPr>
                <w:rFonts w:ascii="微软雅黑" w:hAnsi="微软雅黑" w:eastAsia="微软雅黑"/>
                <w:kern w:val="0"/>
                <w:szCs w:val="21"/>
              </w:rPr>
              <w:t>34.0</w:t>
            </w:r>
          </w:p>
        </w:tc>
        <w:tc>
          <w:tcPr>
            <w:tcW w:w="397" w:type="pct"/>
            <w:noWrap/>
            <w:vAlign w:val="center"/>
          </w:tcPr>
          <w:p w14:paraId="669EE6FA">
            <w:pPr>
              <w:widowControl/>
              <w:snapToGrid w:val="0"/>
              <w:jc w:val="center"/>
              <w:rPr>
                <w:rFonts w:ascii="微软雅黑" w:hAnsi="微软雅黑" w:eastAsia="微软雅黑"/>
                <w:w w:val="80"/>
                <w:kern w:val="0"/>
                <w:szCs w:val="21"/>
              </w:rPr>
            </w:pPr>
            <w:r>
              <w:rPr>
                <w:rFonts w:ascii="微软雅黑" w:hAnsi="微软雅黑" w:eastAsia="微软雅黑"/>
                <w:w w:val="80"/>
                <w:kern w:val="0"/>
                <w:szCs w:val="21"/>
              </w:rPr>
              <w:t>72.2%</w:t>
            </w:r>
          </w:p>
        </w:tc>
        <w:tc>
          <w:tcPr>
            <w:tcW w:w="749" w:type="pct"/>
            <w:noWrap/>
            <w:vAlign w:val="center"/>
          </w:tcPr>
          <w:p w14:paraId="232D22F8">
            <w:pPr>
              <w:widowControl/>
              <w:snapToGrid w:val="0"/>
              <w:jc w:val="center"/>
              <w:rPr>
                <w:rFonts w:ascii="微软雅黑" w:hAnsi="微软雅黑" w:eastAsia="微软雅黑"/>
                <w:kern w:val="0"/>
                <w:szCs w:val="21"/>
              </w:rPr>
            </w:pPr>
            <w:r>
              <w:rPr>
                <w:rFonts w:ascii="微软雅黑" w:hAnsi="微软雅黑" w:eastAsia="微软雅黑"/>
                <w:kern w:val="0"/>
                <w:szCs w:val="21"/>
              </w:rPr>
              <w:t>13.1</w:t>
            </w:r>
          </w:p>
        </w:tc>
      </w:tr>
      <w:tr w14:paraId="2AF6718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285" w:hRule="atLeast"/>
        </w:trPr>
        <w:tc>
          <w:tcPr>
            <w:tcW w:w="406" w:type="pct"/>
            <w:noWrap/>
            <w:vAlign w:val="center"/>
          </w:tcPr>
          <w:p w14:paraId="55CCA1C1">
            <w:pPr>
              <w:widowControl/>
              <w:snapToGrid w:val="0"/>
              <w:jc w:val="center"/>
              <w:rPr>
                <w:rFonts w:ascii="微软雅黑" w:hAnsi="微软雅黑" w:eastAsia="微软雅黑"/>
                <w:kern w:val="0"/>
                <w:szCs w:val="21"/>
              </w:rPr>
            </w:pPr>
            <w:r>
              <w:rPr>
                <w:rFonts w:ascii="微软雅黑" w:hAnsi="微软雅黑" w:eastAsia="微软雅黑"/>
                <w:kern w:val="0"/>
                <w:szCs w:val="21"/>
              </w:rPr>
              <w:t>20%</w:t>
            </w:r>
          </w:p>
        </w:tc>
        <w:tc>
          <w:tcPr>
            <w:tcW w:w="972" w:type="pct"/>
            <w:noWrap/>
            <w:vAlign w:val="center"/>
          </w:tcPr>
          <w:p w14:paraId="614E73FB">
            <w:pPr>
              <w:widowControl/>
              <w:snapToGrid w:val="0"/>
              <w:jc w:val="center"/>
              <w:rPr>
                <w:rFonts w:ascii="微软雅黑" w:hAnsi="微软雅黑" w:eastAsia="微软雅黑"/>
                <w:kern w:val="0"/>
                <w:szCs w:val="21"/>
              </w:rPr>
            </w:pPr>
            <w:r>
              <w:rPr>
                <w:rFonts w:ascii="微软雅黑" w:hAnsi="微软雅黑" w:eastAsia="微软雅黑"/>
                <w:kern w:val="0"/>
                <w:szCs w:val="21"/>
              </w:rPr>
              <w:t>7.5kg</w:t>
            </w:r>
          </w:p>
        </w:tc>
        <w:tc>
          <w:tcPr>
            <w:tcW w:w="825" w:type="pct"/>
            <w:noWrap/>
            <w:vAlign w:val="center"/>
          </w:tcPr>
          <w:p w14:paraId="06F3032E">
            <w:pPr>
              <w:widowControl/>
              <w:snapToGrid w:val="0"/>
              <w:jc w:val="center"/>
              <w:rPr>
                <w:rFonts w:ascii="微软雅黑" w:hAnsi="微软雅黑" w:eastAsia="微软雅黑"/>
                <w:kern w:val="0"/>
                <w:szCs w:val="21"/>
              </w:rPr>
            </w:pPr>
            <w:r>
              <w:rPr>
                <w:rFonts w:ascii="微软雅黑" w:hAnsi="微软雅黑" w:eastAsia="微软雅黑"/>
                <w:kern w:val="0"/>
                <w:szCs w:val="21"/>
              </w:rPr>
              <w:t>162.3</w:t>
            </w:r>
          </w:p>
        </w:tc>
        <w:tc>
          <w:tcPr>
            <w:tcW w:w="825" w:type="pct"/>
            <w:noWrap/>
            <w:vAlign w:val="center"/>
          </w:tcPr>
          <w:p w14:paraId="45A4D2A8">
            <w:pPr>
              <w:widowControl/>
              <w:snapToGrid w:val="0"/>
              <w:jc w:val="center"/>
              <w:rPr>
                <w:rFonts w:ascii="微软雅黑" w:hAnsi="微软雅黑" w:eastAsia="微软雅黑"/>
                <w:kern w:val="0"/>
                <w:szCs w:val="21"/>
              </w:rPr>
            </w:pPr>
            <w:r>
              <w:rPr>
                <w:rFonts w:ascii="微软雅黑" w:hAnsi="微软雅黑" w:eastAsia="微软雅黑"/>
                <w:kern w:val="0"/>
                <w:szCs w:val="21"/>
              </w:rPr>
              <w:t>115.8</w:t>
            </w:r>
          </w:p>
        </w:tc>
        <w:tc>
          <w:tcPr>
            <w:tcW w:w="825" w:type="pct"/>
            <w:noWrap/>
            <w:vAlign w:val="center"/>
          </w:tcPr>
          <w:p w14:paraId="5DBBC545">
            <w:pPr>
              <w:widowControl/>
              <w:snapToGrid w:val="0"/>
              <w:jc w:val="center"/>
              <w:rPr>
                <w:rFonts w:ascii="微软雅黑" w:hAnsi="微软雅黑" w:eastAsia="微软雅黑"/>
                <w:kern w:val="0"/>
                <w:szCs w:val="21"/>
              </w:rPr>
            </w:pPr>
            <w:r>
              <w:rPr>
                <w:rFonts w:ascii="微软雅黑" w:hAnsi="微软雅黑" w:eastAsia="微软雅黑"/>
                <w:kern w:val="0"/>
                <w:szCs w:val="21"/>
              </w:rPr>
              <w:t>86.0</w:t>
            </w:r>
          </w:p>
        </w:tc>
        <w:tc>
          <w:tcPr>
            <w:tcW w:w="397" w:type="pct"/>
            <w:noWrap/>
            <w:vAlign w:val="center"/>
          </w:tcPr>
          <w:p w14:paraId="5B02D16A">
            <w:pPr>
              <w:widowControl/>
              <w:snapToGrid w:val="0"/>
              <w:jc w:val="center"/>
              <w:rPr>
                <w:rFonts w:ascii="微软雅黑" w:hAnsi="微软雅黑" w:eastAsia="微软雅黑"/>
                <w:w w:val="80"/>
                <w:kern w:val="0"/>
                <w:szCs w:val="21"/>
              </w:rPr>
            </w:pPr>
            <w:r>
              <w:rPr>
                <w:rFonts w:ascii="微软雅黑" w:hAnsi="微软雅黑" w:eastAsia="微软雅黑"/>
                <w:w w:val="80"/>
                <w:kern w:val="0"/>
                <w:szCs w:val="21"/>
              </w:rPr>
              <w:t>74.2%</w:t>
            </w:r>
          </w:p>
        </w:tc>
        <w:tc>
          <w:tcPr>
            <w:tcW w:w="749" w:type="pct"/>
            <w:noWrap/>
            <w:vAlign w:val="center"/>
          </w:tcPr>
          <w:p w14:paraId="1CC38681">
            <w:pPr>
              <w:widowControl/>
              <w:snapToGrid w:val="0"/>
              <w:jc w:val="center"/>
              <w:rPr>
                <w:rFonts w:ascii="微软雅黑" w:hAnsi="微软雅黑" w:eastAsia="微软雅黑"/>
                <w:kern w:val="0"/>
                <w:szCs w:val="21"/>
              </w:rPr>
            </w:pPr>
            <w:r>
              <w:rPr>
                <w:rFonts w:ascii="微软雅黑" w:hAnsi="微软雅黑" w:eastAsia="微软雅黑"/>
                <w:kern w:val="0"/>
                <w:szCs w:val="21"/>
              </w:rPr>
              <w:t>29.8</w:t>
            </w:r>
          </w:p>
        </w:tc>
      </w:tr>
      <w:tr w14:paraId="7DB03D0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285" w:hRule="atLeast"/>
        </w:trPr>
        <w:tc>
          <w:tcPr>
            <w:tcW w:w="406" w:type="pct"/>
            <w:noWrap/>
            <w:vAlign w:val="center"/>
          </w:tcPr>
          <w:p w14:paraId="7BD69D92">
            <w:pPr>
              <w:widowControl/>
              <w:snapToGrid w:val="0"/>
              <w:jc w:val="center"/>
              <w:rPr>
                <w:rFonts w:ascii="微软雅黑" w:hAnsi="微软雅黑" w:eastAsia="微软雅黑"/>
                <w:kern w:val="0"/>
                <w:szCs w:val="21"/>
              </w:rPr>
            </w:pPr>
            <w:r>
              <w:rPr>
                <w:rFonts w:ascii="微软雅黑" w:hAnsi="微软雅黑" w:eastAsia="微软雅黑"/>
                <w:kern w:val="0"/>
                <w:szCs w:val="21"/>
              </w:rPr>
              <w:t>20%</w:t>
            </w:r>
          </w:p>
        </w:tc>
        <w:tc>
          <w:tcPr>
            <w:tcW w:w="972" w:type="pct"/>
            <w:noWrap/>
            <w:vAlign w:val="center"/>
          </w:tcPr>
          <w:p w14:paraId="554F8B41">
            <w:pPr>
              <w:widowControl/>
              <w:snapToGrid w:val="0"/>
              <w:jc w:val="center"/>
              <w:rPr>
                <w:rFonts w:ascii="微软雅黑" w:hAnsi="微软雅黑" w:eastAsia="微软雅黑"/>
                <w:kern w:val="0"/>
                <w:szCs w:val="21"/>
              </w:rPr>
            </w:pPr>
            <w:r>
              <w:rPr>
                <w:rFonts w:ascii="微软雅黑" w:hAnsi="微软雅黑" w:eastAsia="微软雅黑"/>
                <w:kern w:val="0"/>
                <w:szCs w:val="21"/>
              </w:rPr>
              <w:t>15kg</w:t>
            </w:r>
          </w:p>
        </w:tc>
        <w:tc>
          <w:tcPr>
            <w:tcW w:w="825" w:type="pct"/>
            <w:noWrap/>
            <w:vAlign w:val="center"/>
          </w:tcPr>
          <w:p w14:paraId="14E2430E">
            <w:pPr>
              <w:widowControl/>
              <w:snapToGrid w:val="0"/>
              <w:jc w:val="center"/>
              <w:rPr>
                <w:rFonts w:ascii="微软雅黑" w:hAnsi="微软雅黑" w:eastAsia="微软雅黑"/>
                <w:kern w:val="0"/>
                <w:szCs w:val="21"/>
              </w:rPr>
            </w:pPr>
            <w:r>
              <w:rPr>
                <w:rFonts w:ascii="微软雅黑" w:hAnsi="微软雅黑" w:eastAsia="微软雅黑"/>
                <w:kern w:val="0"/>
                <w:szCs w:val="21"/>
              </w:rPr>
              <w:t>324.5</w:t>
            </w:r>
          </w:p>
        </w:tc>
        <w:tc>
          <w:tcPr>
            <w:tcW w:w="825" w:type="pct"/>
            <w:noWrap/>
            <w:vAlign w:val="center"/>
          </w:tcPr>
          <w:p w14:paraId="27CDA915">
            <w:pPr>
              <w:widowControl/>
              <w:snapToGrid w:val="0"/>
              <w:jc w:val="center"/>
              <w:rPr>
                <w:rFonts w:ascii="微软雅黑" w:hAnsi="微软雅黑" w:eastAsia="微软雅黑"/>
                <w:kern w:val="0"/>
                <w:szCs w:val="21"/>
              </w:rPr>
            </w:pPr>
            <w:r>
              <w:rPr>
                <w:rFonts w:ascii="微软雅黑" w:hAnsi="微软雅黑" w:eastAsia="微软雅黑"/>
                <w:kern w:val="0"/>
                <w:szCs w:val="21"/>
              </w:rPr>
              <w:t>275.3</w:t>
            </w:r>
          </w:p>
        </w:tc>
        <w:tc>
          <w:tcPr>
            <w:tcW w:w="825" w:type="pct"/>
            <w:noWrap/>
            <w:vAlign w:val="center"/>
          </w:tcPr>
          <w:p w14:paraId="31B8A899">
            <w:pPr>
              <w:widowControl/>
              <w:snapToGrid w:val="0"/>
              <w:jc w:val="center"/>
              <w:rPr>
                <w:rFonts w:ascii="微软雅黑" w:hAnsi="微软雅黑" w:eastAsia="微软雅黑"/>
                <w:kern w:val="0"/>
                <w:szCs w:val="21"/>
              </w:rPr>
            </w:pPr>
            <w:r>
              <w:rPr>
                <w:rFonts w:ascii="微软雅黑" w:hAnsi="微软雅黑" w:eastAsia="微软雅黑"/>
                <w:kern w:val="0"/>
                <w:szCs w:val="21"/>
              </w:rPr>
              <w:t>204.0</w:t>
            </w:r>
          </w:p>
        </w:tc>
        <w:tc>
          <w:tcPr>
            <w:tcW w:w="397" w:type="pct"/>
            <w:noWrap/>
            <w:vAlign w:val="center"/>
          </w:tcPr>
          <w:p w14:paraId="15152A18">
            <w:pPr>
              <w:widowControl/>
              <w:snapToGrid w:val="0"/>
              <w:jc w:val="center"/>
              <w:rPr>
                <w:rFonts w:ascii="微软雅黑" w:hAnsi="微软雅黑" w:eastAsia="微软雅黑"/>
                <w:w w:val="80"/>
                <w:kern w:val="0"/>
                <w:szCs w:val="21"/>
              </w:rPr>
            </w:pPr>
            <w:r>
              <w:rPr>
                <w:rFonts w:ascii="微软雅黑" w:hAnsi="微软雅黑" w:eastAsia="微软雅黑"/>
                <w:w w:val="80"/>
                <w:kern w:val="0"/>
                <w:szCs w:val="21"/>
              </w:rPr>
              <w:t>74.1%</w:t>
            </w:r>
          </w:p>
        </w:tc>
        <w:tc>
          <w:tcPr>
            <w:tcW w:w="749" w:type="pct"/>
            <w:noWrap/>
            <w:vAlign w:val="center"/>
          </w:tcPr>
          <w:p w14:paraId="2F00E197">
            <w:pPr>
              <w:widowControl/>
              <w:snapToGrid w:val="0"/>
              <w:jc w:val="center"/>
              <w:rPr>
                <w:rFonts w:ascii="微软雅黑" w:hAnsi="微软雅黑" w:eastAsia="微软雅黑"/>
                <w:kern w:val="0"/>
                <w:szCs w:val="21"/>
              </w:rPr>
            </w:pPr>
            <w:r>
              <w:rPr>
                <w:rFonts w:ascii="微软雅黑" w:hAnsi="微软雅黑" w:eastAsia="微软雅黑"/>
                <w:kern w:val="0"/>
                <w:szCs w:val="21"/>
              </w:rPr>
              <w:t>71.3</w:t>
            </w:r>
          </w:p>
        </w:tc>
      </w:tr>
      <w:tr w14:paraId="6BD4AD1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285" w:hRule="atLeast"/>
        </w:trPr>
        <w:tc>
          <w:tcPr>
            <w:tcW w:w="406" w:type="pct"/>
            <w:noWrap/>
            <w:vAlign w:val="center"/>
          </w:tcPr>
          <w:p w14:paraId="1ABDE64C">
            <w:pPr>
              <w:widowControl/>
              <w:snapToGrid w:val="0"/>
              <w:jc w:val="center"/>
              <w:rPr>
                <w:rFonts w:ascii="微软雅黑" w:hAnsi="微软雅黑" w:eastAsia="微软雅黑"/>
                <w:kern w:val="0"/>
                <w:szCs w:val="21"/>
              </w:rPr>
            </w:pPr>
            <w:r>
              <w:rPr>
                <w:rFonts w:ascii="微软雅黑" w:hAnsi="微软雅黑" w:eastAsia="微软雅黑"/>
                <w:kern w:val="0"/>
                <w:szCs w:val="21"/>
              </w:rPr>
              <w:t>30%</w:t>
            </w:r>
          </w:p>
        </w:tc>
        <w:tc>
          <w:tcPr>
            <w:tcW w:w="972" w:type="pct"/>
            <w:noWrap/>
            <w:vAlign w:val="center"/>
          </w:tcPr>
          <w:p w14:paraId="428E3E7E">
            <w:pPr>
              <w:widowControl/>
              <w:snapToGrid w:val="0"/>
              <w:jc w:val="center"/>
              <w:rPr>
                <w:rFonts w:ascii="微软雅黑" w:hAnsi="微软雅黑" w:eastAsia="微软雅黑"/>
                <w:kern w:val="0"/>
                <w:szCs w:val="21"/>
              </w:rPr>
            </w:pPr>
            <w:r>
              <w:rPr>
                <w:rFonts w:ascii="微软雅黑" w:hAnsi="微软雅黑" w:eastAsia="微软雅黑"/>
                <w:kern w:val="0"/>
                <w:szCs w:val="21"/>
              </w:rPr>
              <w:t>3.75kg</w:t>
            </w:r>
          </w:p>
        </w:tc>
        <w:tc>
          <w:tcPr>
            <w:tcW w:w="825" w:type="pct"/>
            <w:noWrap/>
            <w:vAlign w:val="center"/>
          </w:tcPr>
          <w:p w14:paraId="23B5E290">
            <w:pPr>
              <w:widowControl/>
              <w:snapToGrid w:val="0"/>
              <w:jc w:val="center"/>
              <w:rPr>
                <w:rFonts w:ascii="微软雅黑" w:hAnsi="微软雅黑" w:eastAsia="微软雅黑"/>
                <w:kern w:val="0"/>
                <w:szCs w:val="21"/>
              </w:rPr>
            </w:pPr>
            <w:r>
              <w:rPr>
                <w:rFonts w:ascii="微软雅黑" w:hAnsi="微软雅黑" w:eastAsia="微软雅黑"/>
                <w:kern w:val="0"/>
                <w:szCs w:val="21"/>
              </w:rPr>
              <w:t>73.6</w:t>
            </w:r>
          </w:p>
        </w:tc>
        <w:tc>
          <w:tcPr>
            <w:tcW w:w="825" w:type="pct"/>
            <w:noWrap/>
            <w:vAlign w:val="center"/>
          </w:tcPr>
          <w:p w14:paraId="4BA188EB">
            <w:pPr>
              <w:widowControl/>
              <w:snapToGrid w:val="0"/>
              <w:jc w:val="center"/>
              <w:rPr>
                <w:rFonts w:ascii="微软雅黑" w:hAnsi="微软雅黑" w:eastAsia="微软雅黑"/>
                <w:kern w:val="0"/>
                <w:szCs w:val="21"/>
              </w:rPr>
            </w:pPr>
            <w:r>
              <w:rPr>
                <w:rFonts w:ascii="微软雅黑" w:hAnsi="微软雅黑" w:eastAsia="微软雅黑"/>
                <w:kern w:val="0"/>
                <w:szCs w:val="21"/>
              </w:rPr>
              <w:t>68.3</w:t>
            </w:r>
          </w:p>
        </w:tc>
        <w:tc>
          <w:tcPr>
            <w:tcW w:w="825" w:type="pct"/>
            <w:noWrap/>
            <w:vAlign w:val="center"/>
          </w:tcPr>
          <w:p w14:paraId="17F1037A">
            <w:pPr>
              <w:widowControl/>
              <w:snapToGrid w:val="0"/>
              <w:jc w:val="center"/>
              <w:rPr>
                <w:rFonts w:ascii="微软雅黑" w:hAnsi="微软雅黑" w:eastAsia="微软雅黑"/>
                <w:kern w:val="0"/>
                <w:szCs w:val="21"/>
              </w:rPr>
            </w:pPr>
            <w:r>
              <w:rPr>
                <w:rFonts w:ascii="微软雅黑" w:hAnsi="微软雅黑" w:eastAsia="微软雅黑"/>
                <w:kern w:val="0"/>
                <w:szCs w:val="21"/>
              </w:rPr>
              <w:t>41.2</w:t>
            </w:r>
          </w:p>
        </w:tc>
        <w:tc>
          <w:tcPr>
            <w:tcW w:w="397" w:type="pct"/>
            <w:noWrap/>
            <w:vAlign w:val="center"/>
          </w:tcPr>
          <w:p w14:paraId="2386D0E2">
            <w:pPr>
              <w:widowControl/>
              <w:snapToGrid w:val="0"/>
              <w:jc w:val="center"/>
              <w:rPr>
                <w:rFonts w:ascii="微软雅黑" w:hAnsi="微软雅黑" w:eastAsia="微软雅黑"/>
                <w:w w:val="80"/>
                <w:kern w:val="0"/>
                <w:szCs w:val="21"/>
              </w:rPr>
            </w:pPr>
            <w:r>
              <w:rPr>
                <w:rFonts w:ascii="微软雅黑" w:hAnsi="微软雅黑" w:eastAsia="微软雅黑"/>
                <w:w w:val="80"/>
                <w:kern w:val="0"/>
                <w:szCs w:val="21"/>
              </w:rPr>
              <w:t>60.4%</w:t>
            </w:r>
          </w:p>
        </w:tc>
        <w:tc>
          <w:tcPr>
            <w:tcW w:w="749" w:type="pct"/>
            <w:noWrap/>
            <w:vAlign w:val="center"/>
          </w:tcPr>
          <w:p w14:paraId="793A18AF">
            <w:pPr>
              <w:widowControl/>
              <w:snapToGrid w:val="0"/>
              <w:jc w:val="center"/>
              <w:rPr>
                <w:rFonts w:ascii="微软雅黑" w:hAnsi="微软雅黑" w:eastAsia="微软雅黑"/>
                <w:kern w:val="0"/>
                <w:szCs w:val="21"/>
              </w:rPr>
            </w:pPr>
            <w:r>
              <w:rPr>
                <w:rFonts w:ascii="微软雅黑" w:hAnsi="微软雅黑" w:eastAsia="微软雅黑"/>
                <w:kern w:val="0"/>
                <w:szCs w:val="21"/>
              </w:rPr>
              <w:t>27.0</w:t>
            </w:r>
          </w:p>
        </w:tc>
      </w:tr>
      <w:tr w14:paraId="267050B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285" w:hRule="atLeast"/>
        </w:trPr>
        <w:tc>
          <w:tcPr>
            <w:tcW w:w="406" w:type="pct"/>
            <w:noWrap/>
            <w:vAlign w:val="center"/>
          </w:tcPr>
          <w:p w14:paraId="5E8B34D8">
            <w:pPr>
              <w:widowControl/>
              <w:snapToGrid w:val="0"/>
              <w:jc w:val="center"/>
              <w:rPr>
                <w:rFonts w:ascii="微软雅黑" w:hAnsi="微软雅黑" w:eastAsia="微软雅黑"/>
                <w:kern w:val="0"/>
                <w:szCs w:val="21"/>
              </w:rPr>
            </w:pPr>
            <w:r>
              <w:rPr>
                <w:rFonts w:ascii="微软雅黑" w:hAnsi="微软雅黑" w:eastAsia="微软雅黑"/>
                <w:kern w:val="0"/>
                <w:szCs w:val="21"/>
              </w:rPr>
              <w:t>30%</w:t>
            </w:r>
          </w:p>
        </w:tc>
        <w:tc>
          <w:tcPr>
            <w:tcW w:w="972" w:type="pct"/>
            <w:noWrap/>
            <w:vAlign w:val="center"/>
          </w:tcPr>
          <w:p w14:paraId="572C89BD">
            <w:pPr>
              <w:widowControl/>
              <w:snapToGrid w:val="0"/>
              <w:jc w:val="center"/>
              <w:rPr>
                <w:rFonts w:ascii="微软雅黑" w:hAnsi="微软雅黑" w:eastAsia="微软雅黑"/>
                <w:kern w:val="0"/>
                <w:szCs w:val="21"/>
              </w:rPr>
            </w:pPr>
            <w:r>
              <w:rPr>
                <w:rFonts w:ascii="微软雅黑" w:hAnsi="微软雅黑" w:eastAsia="微软雅黑"/>
                <w:kern w:val="0"/>
                <w:szCs w:val="21"/>
              </w:rPr>
              <w:t>7.5kg</w:t>
            </w:r>
          </w:p>
        </w:tc>
        <w:tc>
          <w:tcPr>
            <w:tcW w:w="825" w:type="pct"/>
            <w:noWrap/>
            <w:vAlign w:val="center"/>
          </w:tcPr>
          <w:p w14:paraId="15F63917">
            <w:pPr>
              <w:widowControl/>
              <w:snapToGrid w:val="0"/>
              <w:jc w:val="center"/>
              <w:rPr>
                <w:rFonts w:ascii="微软雅黑" w:hAnsi="微软雅黑" w:eastAsia="微软雅黑"/>
                <w:kern w:val="0"/>
                <w:szCs w:val="21"/>
              </w:rPr>
            </w:pPr>
            <w:r>
              <w:rPr>
                <w:rFonts w:ascii="微软雅黑" w:hAnsi="微软雅黑" w:eastAsia="微软雅黑"/>
                <w:kern w:val="0"/>
                <w:szCs w:val="21"/>
              </w:rPr>
              <w:t>147.3</w:t>
            </w:r>
          </w:p>
        </w:tc>
        <w:tc>
          <w:tcPr>
            <w:tcW w:w="825" w:type="pct"/>
            <w:noWrap/>
            <w:vAlign w:val="center"/>
          </w:tcPr>
          <w:p w14:paraId="233F9F90">
            <w:pPr>
              <w:widowControl/>
              <w:snapToGrid w:val="0"/>
              <w:jc w:val="center"/>
              <w:rPr>
                <w:rFonts w:ascii="微软雅黑" w:hAnsi="微软雅黑" w:eastAsia="微软雅黑"/>
                <w:kern w:val="0"/>
                <w:szCs w:val="21"/>
              </w:rPr>
            </w:pPr>
            <w:r>
              <w:rPr>
                <w:rFonts w:ascii="微软雅黑" w:hAnsi="微软雅黑" w:eastAsia="微软雅黑"/>
                <w:kern w:val="0"/>
                <w:szCs w:val="21"/>
              </w:rPr>
              <w:t>147.0</w:t>
            </w:r>
          </w:p>
        </w:tc>
        <w:tc>
          <w:tcPr>
            <w:tcW w:w="825" w:type="pct"/>
            <w:noWrap/>
            <w:vAlign w:val="center"/>
          </w:tcPr>
          <w:p w14:paraId="12B5686F">
            <w:pPr>
              <w:widowControl/>
              <w:snapToGrid w:val="0"/>
              <w:jc w:val="center"/>
              <w:rPr>
                <w:rFonts w:ascii="微软雅黑" w:hAnsi="微软雅黑" w:eastAsia="微软雅黑"/>
                <w:kern w:val="0"/>
                <w:szCs w:val="21"/>
              </w:rPr>
            </w:pPr>
            <w:r>
              <w:rPr>
                <w:rFonts w:ascii="微软雅黑" w:hAnsi="微软雅黑" w:eastAsia="微软雅黑"/>
                <w:kern w:val="0"/>
                <w:szCs w:val="21"/>
              </w:rPr>
              <w:t>89.0</w:t>
            </w:r>
          </w:p>
        </w:tc>
        <w:tc>
          <w:tcPr>
            <w:tcW w:w="397" w:type="pct"/>
            <w:noWrap/>
            <w:vAlign w:val="center"/>
          </w:tcPr>
          <w:p w14:paraId="152D677A">
            <w:pPr>
              <w:widowControl/>
              <w:snapToGrid w:val="0"/>
              <w:jc w:val="center"/>
              <w:rPr>
                <w:rFonts w:ascii="微软雅黑" w:hAnsi="微软雅黑" w:eastAsia="微软雅黑"/>
                <w:w w:val="80"/>
                <w:kern w:val="0"/>
                <w:szCs w:val="21"/>
              </w:rPr>
            </w:pPr>
            <w:r>
              <w:rPr>
                <w:rFonts w:ascii="微软雅黑" w:hAnsi="微软雅黑" w:eastAsia="微软雅黑"/>
                <w:w w:val="80"/>
                <w:kern w:val="0"/>
                <w:szCs w:val="21"/>
              </w:rPr>
              <w:t>60.5%</w:t>
            </w:r>
          </w:p>
        </w:tc>
        <w:tc>
          <w:tcPr>
            <w:tcW w:w="749" w:type="pct"/>
            <w:noWrap/>
            <w:vAlign w:val="center"/>
          </w:tcPr>
          <w:p w14:paraId="72B84EC2">
            <w:pPr>
              <w:widowControl/>
              <w:snapToGrid w:val="0"/>
              <w:jc w:val="center"/>
              <w:rPr>
                <w:rFonts w:ascii="微软雅黑" w:hAnsi="微软雅黑" w:eastAsia="微软雅黑"/>
                <w:kern w:val="0"/>
                <w:szCs w:val="21"/>
              </w:rPr>
            </w:pPr>
            <w:r>
              <w:rPr>
                <w:rFonts w:ascii="微软雅黑" w:hAnsi="微软雅黑" w:eastAsia="微软雅黑"/>
                <w:kern w:val="0"/>
                <w:szCs w:val="21"/>
              </w:rPr>
              <w:t>58.0</w:t>
            </w:r>
          </w:p>
        </w:tc>
      </w:tr>
      <w:tr w14:paraId="6BFCEE3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285" w:hRule="atLeast"/>
        </w:trPr>
        <w:tc>
          <w:tcPr>
            <w:tcW w:w="406" w:type="pct"/>
            <w:noWrap/>
            <w:vAlign w:val="center"/>
          </w:tcPr>
          <w:p w14:paraId="22611BA6">
            <w:pPr>
              <w:widowControl/>
              <w:snapToGrid w:val="0"/>
              <w:jc w:val="center"/>
              <w:rPr>
                <w:rFonts w:ascii="微软雅黑" w:hAnsi="微软雅黑" w:eastAsia="微软雅黑"/>
                <w:kern w:val="0"/>
                <w:szCs w:val="21"/>
              </w:rPr>
            </w:pPr>
            <w:r>
              <w:rPr>
                <w:rFonts w:ascii="微软雅黑" w:hAnsi="微软雅黑" w:eastAsia="微软雅黑"/>
                <w:kern w:val="0"/>
                <w:szCs w:val="21"/>
              </w:rPr>
              <w:t>30%</w:t>
            </w:r>
          </w:p>
        </w:tc>
        <w:tc>
          <w:tcPr>
            <w:tcW w:w="972" w:type="pct"/>
            <w:noWrap/>
            <w:vAlign w:val="center"/>
          </w:tcPr>
          <w:p w14:paraId="6AAE689F">
            <w:pPr>
              <w:widowControl/>
              <w:snapToGrid w:val="0"/>
              <w:jc w:val="center"/>
              <w:rPr>
                <w:rFonts w:ascii="微软雅黑" w:hAnsi="微软雅黑" w:eastAsia="微软雅黑"/>
                <w:kern w:val="0"/>
                <w:szCs w:val="21"/>
              </w:rPr>
            </w:pPr>
            <w:r>
              <w:rPr>
                <w:rFonts w:ascii="微软雅黑" w:hAnsi="微软雅黑" w:eastAsia="微软雅黑"/>
                <w:kern w:val="0"/>
                <w:szCs w:val="21"/>
              </w:rPr>
              <w:t>15kg</w:t>
            </w:r>
          </w:p>
        </w:tc>
        <w:tc>
          <w:tcPr>
            <w:tcW w:w="825" w:type="pct"/>
            <w:noWrap/>
            <w:vAlign w:val="center"/>
          </w:tcPr>
          <w:p w14:paraId="4D98BC17">
            <w:pPr>
              <w:widowControl/>
              <w:snapToGrid w:val="0"/>
              <w:jc w:val="center"/>
              <w:rPr>
                <w:rFonts w:ascii="微软雅黑" w:hAnsi="微软雅黑" w:eastAsia="微软雅黑"/>
                <w:kern w:val="0"/>
                <w:szCs w:val="21"/>
              </w:rPr>
            </w:pPr>
            <w:r>
              <w:rPr>
                <w:rFonts w:ascii="微软雅黑" w:hAnsi="微软雅黑" w:eastAsia="微软雅黑"/>
                <w:kern w:val="0"/>
                <w:szCs w:val="21"/>
              </w:rPr>
              <w:t>294.5</w:t>
            </w:r>
          </w:p>
        </w:tc>
        <w:tc>
          <w:tcPr>
            <w:tcW w:w="825" w:type="pct"/>
            <w:noWrap/>
            <w:vAlign w:val="center"/>
          </w:tcPr>
          <w:p w14:paraId="55A2500D">
            <w:pPr>
              <w:widowControl/>
              <w:snapToGrid w:val="0"/>
              <w:jc w:val="center"/>
              <w:rPr>
                <w:rFonts w:ascii="微软雅黑" w:hAnsi="微软雅黑" w:eastAsia="微软雅黑"/>
                <w:kern w:val="0"/>
                <w:szCs w:val="21"/>
              </w:rPr>
            </w:pPr>
            <w:r>
              <w:rPr>
                <w:rFonts w:ascii="微软雅黑" w:hAnsi="微软雅黑" w:eastAsia="微软雅黑"/>
                <w:kern w:val="0"/>
                <w:szCs w:val="21"/>
              </w:rPr>
              <w:t>222.8</w:t>
            </w:r>
          </w:p>
        </w:tc>
        <w:tc>
          <w:tcPr>
            <w:tcW w:w="825" w:type="pct"/>
            <w:noWrap/>
            <w:vAlign w:val="center"/>
          </w:tcPr>
          <w:p w14:paraId="3E32CC53">
            <w:pPr>
              <w:widowControl/>
              <w:snapToGrid w:val="0"/>
              <w:jc w:val="center"/>
              <w:rPr>
                <w:rFonts w:ascii="微软雅黑" w:hAnsi="微软雅黑" w:eastAsia="微软雅黑"/>
                <w:kern w:val="0"/>
                <w:szCs w:val="21"/>
              </w:rPr>
            </w:pPr>
            <w:r>
              <w:rPr>
                <w:rFonts w:ascii="微软雅黑" w:hAnsi="微软雅黑" w:eastAsia="微软雅黑"/>
                <w:kern w:val="0"/>
                <w:szCs w:val="21"/>
              </w:rPr>
              <w:t>138.0</w:t>
            </w:r>
          </w:p>
        </w:tc>
        <w:tc>
          <w:tcPr>
            <w:tcW w:w="397" w:type="pct"/>
            <w:noWrap/>
            <w:vAlign w:val="center"/>
          </w:tcPr>
          <w:p w14:paraId="27365254">
            <w:pPr>
              <w:widowControl/>
              <w:snapToGrid w:val="0"/>
              <w:jc w:val="center"/>
              <w:rPr>
                <w:rFonts w:ascii="微软雅黑" w:hAnsi="微软雅黑" w:eastAsia="微软雅黑"/>
                <w:w w:val="80"/>
                <w:kern w:val="0"/>
                <w:szCs w:val="21"/>
              </w:rPr>
            </w:pPr>
            <w:r>
              <w:rPr>
                <w:rFonts w:ascii="微软雅黑" w:hAnsi="微软雅黑" w:eastAsia="微软雅黑"/>
                <w:w w:val="80"/>
                <w:kern w:val="0"/>
                <w:szCs w:val="21"/>
              </w:rPr>
              <w:t>62.0%</w:t>
            </w:r>
          </w:p>
        </w:tc>
        <w:tc>
          <w:tcPr>
            <w:tcW w:w="749" w:type="pct"/>
            <w:noWrap/>
            <w:vAlign w:val="center"/>
          </w:tcPr>
          <w:p w14:paraId="0D3AC039">
            <w:pPr>
              <w:widowControl/>
              <w:snapToGrid w:val="0"/>
              <w:jc w:val="center"/>
              <w:rPr>
                <w:rFonts w:ascii="微软雅黑" w:hAnsi="微软雅黑" w:eastAsia="微软雅黑"/>
                <w:kern w:val="0"/>
                <w:szCs w:val="21"/>
              </w:rPr>
            </w:pPr>
            <w:r>
              <w:rPr>
                <w:rFonts w:ascii="微软雅黑" w:hAnsi="微软雅黑" w:eastAsia="微软雅黑"/>
                <w:kern w:val="0"/>
                <w:szCs w:val="21"/>
              </w:rPr>
              <w:t>84.8</w:t>
            </w:r>
          </w:p>
        </w:tc>
      </w:tr>
    </w:tbl>
    <w:p w14:paraId="4B5E4357">
      <w:pPr>
        <w:spacing w:line="600" w:lineRule="exact"/>
        <w:ind w:right="17" w:firstLine="600" w:firstLineChars="200"/>
        <w:rPr>
          <w:rFonts w:hint="eastAsia"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在杂交率相同的情况下，随着播量增大，出苗数相应增多，化控间苗率差异不大，但人工间苗率大幅升高。当播量一定的情况下，随着杂交率的增加，化控间苗率降低，间苗剂处理后人工间苗率升高。</w:t>
      </w:r>
    </w:p>
    <w:p w14:paraId="5DE7B56C">
      <w:pPr>
        <w:adjustRightInd w:val="0"/>
        <w:spacing w:line="360" w:lineRule="auto"/>
        <w:jc w:val="center"/>
        <w:rPr>
          <w:rFonts w:ascii="微软雅黑" w:hAnsi="微软雅黑" w:eastAsia="微软雅黑"/>
          <w:b w:val="0"/>
          <w:bCs/>
          <w:szCs w:val="21"/>
        </w:rPr>
      </w:pPr>
      <w:r>
        <w:rPr>
          <w:rFonts w:hint="eastAsia" w:ascii="微软雅黑" w:hAnsi="微软雅黑" w:eastAsia="微软雅黑"/>
          <w:b w:val="0"/>
          <w:bCs/>
          <w:szCs w:val="21"/>
        </w:rPr>
        <w:t>表</w:t>
      </w:r>
      <w:r>
        <w:rPr>
          <w:rFonts w:hint="eastAsia" w:ascii="微软雅黑" w:hAnsi="微软雅黑" w:eastAsia="微软雅黑"/>
          <w:b w:val="0"/>
          <w:bCs/>
          <w:szCs w:val="21"/>
          <w:lang w:val="en-US" w:eastAsia="zh-CN"/>
        </w:rPr>
        <w:t>2</w:t>
      </w:r>
      <w:r>
        <w:rPr>
          <w:rFonts w:hint="eastAsia" w:ascii="微软雅黑" w:hAnsi="微软雅黑" w:eastAsia="微软雅黑"/>
          <w:b w:val="0"/>
          <w:bCs/>
          <w:szCs w:val="21"/>
        </w:rPr>
        <w:t xml:space="preserve">  不同处理化控后人工间苗的情况</w:t>
      </w:r>
    </w:p>
    <w:tbl>
      <w:tblPr>
        <w:tblStyle w:val="5"/>
        <w:tblW w:w="4943" w:type="pct"/>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28" w:type="dxa"/>
          <w:bottom w:w="0" w:type="dxa"/>
          <w:right w:w="28" w:type="dxa"/>
        </w:tblCellMar>
      </w:tblPr>
      <w:tblGrid>
        <w:gridCol w:w="686"/>
        <w:gridCol w:w="1221"/>
        <w:gridCol w:w="1392"/>
        <w:gridCol w:w="916"/>
        <w:gridCol w:w="1392"/>
        <w:gridCol w:w="1344"/>
        <w:gridCol w:w="1316"/>
      </w:tblGrid>
      <w:tr w14:paraId="6E780EC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330" w:hRule="atLeast"/>
          <w:jc w:val="center"/>
        </w:trPr>
        <w:tc>
          <w:tcPr>
            <w:tcW w:w="401" w:type="pct"/>
            <w:tcBorders>
              <w:top w:val="single" w:color="auto" w:sz="4" w:space="0"/>
              <w:bottom w:val="single" w:color="auto" w:sz="4" w:space="0"/>
            </w:tcBorders>
            <w:noWrap/>
            <w:vAlign w:val="center"/>
          </w:tcPr>
          <w:p w14:paraId="0B466B74">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杂交率</w:t>
            </w:r>
          </w:p>
        </w:tc>
        <w:tc>
          <w:tcPr>
            <w:tcW w:w="714" w:type="pct"/>
            <w:tcBorders>
              <w:top w:val="single" w:color="auto" w:sz="4" w:space="0"/>
              <w:bottom w:val="single" w:color="auto" w:sz="4" w:space="0"/>
            </w:tcBorders>
            <w:noWrap/>
            <w:vAlign w:val="center"/>
          </w:tcPr>
          <w:p w14:paraId="38AAE9F1">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播量</w:t>
            </w:r>
          </w:p>
          <w:p w14:paraId="71F6C0AB">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（kg/hm</w:t>
            </w:r>
            <w:r>
              <w:rPr>
                <w:rFonts w:hint="eastAsia" w:ascii="微软雅黑" w:hAnsi="微软雅黑" w:eastAsia="微软雅黑" w:cs="宋体"/>
                <w:kern w:val="0"/>
                <w:szCs w:val="21"/>
                <w:vertAlign w:val="superscript"/>
              </w:rPr>
              <w:t>2</w:t>
            </w:r>
            <w:r>
              <w:rPr>
                <w:rFonts w:ascii="微软雅黑" w:hAnsi="微软雅黑" w:eastAsia="微软雅黑" w:cs="宋体"/>
                <w:kern w:val="0"/>
                <w:szCs w:val="21"/>
              </w:rPr>
              <w:t>）</w:t>
            </w:r>
          </w:p>
        </w:tc>
        <w:tc>
          <w:tcPr>
            <w:tcW w:w="814" w:type="pct"/>
            <w:tcBorders>
              <w:top w:val="single" w:color="auto" w:sz="4" w:space="0"/>
              <w:bottom w:val="single" w:color="auto" w:sz="4" w:space="0"/>
              <w:right w:val="nil"/>
            </w:tcBorders>
            <w:noWrap/>
            <w:vAlign w:val="center"/>
          </w:tcPr>
          <w:p w14:paraId="74947ECA">
            <w:pPr>
              <w:widowControl/>
              <w:snapToGrid w:val="0"/>
              <w:jc w:val="center"/>
              <w:rPr>
                <w:rFonts w:hint="eastAsia" w:ascii="微软雅黑" w:hAnsi="微软雅黑" w:eastAsia="微软雅黑" w:cs="宋体"/>
                <w:kern w:val="0"/>
                <w:szCs w:val="21"/>
              </w:rPr>
            </w:pPr>
            <w:r>
              <w:rPr>
                <w:rFonts w:hint="eastAsia" w:ascii="微软雅黑" w:hAnsi="微软雅黑" w:eastAsia="微软雅黑" w:cs="宋体"/>
                <w:kern w:val="0"/>
                <w:szCs w:val="21"/>
              </w:rPr>
              <w:t>人工间苗数</w:t>
            </w:r>
          </w:p>
          <w:p w14:paraId="5714E7D6">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（万株/hm</w:t>
            </w:r>
            <w:r>
              <w:rPr>
                <w:rFonts w:hint="eastAsia" w:ascii="微软雅黑" w:hAnsi="微软雅黑" w:eastAsia="微软雅黑" w:cs="宋体"/>
                <w:kern w:val="0"/>
                <w:szCs w:val="21"/>
                <w:vertAlign w:val="superscript"/>
              </w:rPr>
              <w:t>2</w:t>
            </w:r>
            <w:r>
              <w:rPr>
                <w:rFonts w:hint="eastAsia" w:ascii="微软雅黑" w:hAnsi="微软雅黑" w:eastAsia="微软雅黑" w:cs="宋体"/>
                <w:kern w:val="0"/>
                <w:szCs w:val="21"/>
              </w:rPr>
              <w:t>）</w:t>
            </w:r>
          </w:p>
        </w:tc>
        <w:tc>
          <w:tcPr>
            <w:tcW w:w="605" w:type="pct"/>
            <w:tcBorders>
              <w:left w:val="nil"/>
              <w:bottom w:val="single" w:color="auto" w:sz="4" w:space="0"/>
            </w:tcBorders>
            <w:noWrap w:val="0"/>
            <w:vAlign w:val="center"/>
          </w:tcPr>
          <w:p w14:paraId="754304AA">
            <w:pPr>
              <w:widowControl/>
              <w:snapToGrid w:val="0"/>
              <w:jc w:val="center"/>
              <w:rPr>
                <w:rFonts w:hint="eastAsia" w:ascii="微软雅黑" w:hAnsi="微软雅黑" w:eastAsia="微软雅黑" w:cs="宋体"/>
                <w:w w:val="80"/>
                <w:kern w:val="0"/>
                <w:szCs w:val="21"/>
              </w:rPr>
            </w:pPr>
            <w:r>
              <w:rPr>
                <w:rFonts w:hint="eastAsia" w:ascii="微软雅黑" w:hAnsi="微软雅黑" w:eastAsia="微软雅黑" w:cs="宋体"/>
                <w:w w:val="80"/>
                <w:kern w:val="0"/>
                <w:szCs w:val="21"/>
              </w:rPr>
              <w:t>人工间苗率</w:t>
            </w:r>
          </w:p>
          <w:p w14:paraId="22563310">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w:t>
            </w:r>
          </w:p>
        </w:tc>
        <w:tc>
          <w:tcPr>
            <w:tcW w:w="814" w:type="pct"/>
            <w:tcBorders>
              <w:top w:val="single" w:color="auto" w:sz="4" w:space="0"/>
              <w:bottom w:val="single" w:color="auto" w:sz="4" w:space="0"/>
            </w:tcBorders>
            <w:noWrap/>
            <w:vAlign w:val="center"/>
          </w:tcPr>
          <w:p w14:paraId="27BE9700">
            <w:pPr>
              <w:widowControl/>
              <w:snapToGrid w:val="0"/>
              <w:jc w:val="center"/>
              <w:rPr>
                <w:rFonts w:hint="eastAsia" w:ascii="微软雅黑" w:hAnsi="微软雅黑" w:eastAsia="微软雅黑" w:cs="宋体"/>
                <w:kern w:val="0"/>
                <w:szCs w:val="21"/>
              </w:rPr>
            </w:pPr>
            <w:r>
              <w:rPr>
                <w:rFonts w:hint="eastAsia" w:ascii="微软雅黑" w:hAnsi="微软雅黑" w:eastAsia="微软雅黑" w:cs="宋体"/>
                <w:kern w:val="0"/>
                <w:szCs w:val="21"/>
              </w:rPr>
              <w:t>留苗数</w:t>
            </w:r>
          </w:p>
          <w:p w14:paraId="02B2211C">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（万株/hm</w:t>
            </w:r>
            <w:r>
              <w:rPr>
                <w:rFonts w:hint="eastAsia" w:ascii="微软雅黑" w:hAnsi="微软雅黑" w:eastAsia="微软雅黑" w:cs="宋体"/>
                <w:kern w:val="0"/>
                <w:szCs w:val="21"/>
                <w:vertAlign w:val="superscript"/>
              </w:rPr>
              <w:t>2</w:t>
            </w:r>
            <w:r>
              <w:rPr>
                <w:rFonts w:hint="eastAsia" w:ascii="微软雅黑" w:hAnsi="微软雅黑" w:eastAsia="微软雅黑" w:cs="宋体"/>
                <w:kern w:val="0"/>
                <w:szCs w:val="21"/>
              </w:rPr>
              <w:t>）</w:t>
            </w:r>
          </w:p>
        </w:tc>
        <w:tc>
          <w:tcPr>
            <w:tcW w:w="863" w:type="pct"/>
            <w:tcBorders>
              <w:top w:val="single" w:color="auto" w:sz="4" w:space="0"/>
              <w:bottom w:val="single" w:color="auto" w:sz="4" w:space="0"/>
            </w:tcBorders>
            <w:noWrap/>
            <w:vAlign w:val="center"/>
          </w:tcPr>
          <w:p w14:paraId="1366701D">
            <w:pPr>
              <w:widowControl/>
              <w:snapToGrid w:val="0"/>
              <w:jc w:val="center"/>
              <w:rPr>
                <w:rFonts w:hint="eastAsia" w:ascii="微软雅黑" w:hAnsi="微软雅黑" w:eastAsia="微软雅黑" w:cs="宋体"/>
                <w:kern w:val="0"/>
                <w:szCs w:val="21"/>
              </w:rPr>
            </w:pPr>
            <w:r>
              <w:rPr>
                <w:rFonts w:hint="eastAsia" w:ascii="微软雅黑" w:hAnsi="微软雅黑" w:eastAsia="微软雅黑" w:cs="宋体"/>
                <w:kern w:val="0"/>
                <w:szCs w:val="21"/>
              </w:rPr>
              <w:t>每米断垄长度</w:t>
            </w:r>
          </w:p>
          <w:p w14:paraId="44BDD92E">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（m）</w:t>
            </w:r>
          </w:p>
        </w:tc>
        <w:tc>
          <w:tcPr>
            <w:tcW w:w="785" w:type="pct"/>
            <w:tcBorders>
              <w:top w:val="single" w:color="auto" w:sz="4" w:space="0"/>
              <w:bottom w:val="single" w:color="auto" w:sz="4" w:space="0"/>
            </w:tcBorders>
            <w:noWrap/>
            <w:vAlign w:val="center"/>
          </w:tcPr>
          <w:p w14:paraId="7B10DF56">
            <w:pPr>
              <w:widowControl/>
              <w:snapToGrid w:val="0"/>
              <w:jc w:val="center"/>
              <w:rPr>
                <w:rFonts w:hint="eastAsia" w:ascii="微软雅黑" w:hAnsi="微软雅黑" w:eastAsia="微软雅黑" w:cs="宋体"/>
                <w:kern w:val="0"/>
                <w:szCs w:val="21"/>
              </w:rPr>
            </w:pPr>
            <w:r>
              <w:rPr>
                <w:rFonts w:hint="eastAsia" w:ascii="微软雅黑" w:hAnsi="微软雅黑" w:eastAsia="微软雅黑" w:cs="宋体"/>
                <w:kern w:val="0"/>
                <w:szCs w:val="21"/>
              </w:rPr>
              <w:t>每米断垄次数</w:t>
            </w:r>
          </w:p>
          <w:p w14:paraId="04098BBC">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（次/m）</w:t>
            </w:r>
          </w:p>
        </w:tc>
      </w:tr>
      <w:tr w14:paraId="7A89E5E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300" w:hRule="atLeast"/>
          <w:jc w:val="center"/>
        </w:trPr>
        <w:tc>
          <w:tcPr>
            <w:tcW w:w="401" w:type="pct"/>
            <w:tcBorders>
              <w:top w:val="single" w:color="auto" w:sz="4" w:space="0"/>
            </w:tcBorders>
            <w:noWrap/>
            <w:vAlign w:val="center"/>
          </w:tcPr>
          <w:p w14:paraId="57889AD1">
            <w:pPr>
              <w:widowControl/>
              <w:snapToGrid w:val="0"/>
              <w:jc w:val="center"/>
              <w:rPr>
                <w:rFonts w:ascii="微软雅黑" w:hAnsi="微软雅黑" w:eastAsia="微软雅黑"/>
                <w:kern w:val="0"/>
                <w:szCs w:val="21"/>
              </w:rPr>
            </w:pPr>
            <w:r>
              <w:rPr>
                <w:rFonts w:ascii="微软雅黑" w:hAnsi="微软雅黑" w:eastAsia="微软雅黑"/>
                <w:kern w:val="0"/>
                <w:szCs w:val="21"/>
              </w:rPr>
              <w:t>10%</w:t>
            </w:r>
          </w:p>
        </w:tc>
        <w:tc>
          <w:tcPr>
            <w:tcW w:w="714" w:type="pct"/>
            <w:tcBorders>
              <w:top w:val="single" w:color="auto" w:sz="4" w:space="0"/>
            </w:tcBorders>
            <w:noWrap/>
            <w:vAlign w:val="center"/>
          </w:tcPr>
          <w:p w14:paraId="14113D11">
            <w:pPr>
              <w:widowControl/>
              <w:snapToGrid w:val="0"/>
              <w:jc w:val="center"/>
              <w:rPr>
                <w:rFonts w:ascii="微软雅黑" w:hAnsi="微软雅黑" w:eastAsia="微软雅黑"/>
                <w:kern w:val="0"/>
                <w:szCs w:val="21"/>
              </w:rPr>
            </w:pPr>
            <w:r>
              <w:rPr>
                <w:rFonts w:ascii="微软雅黑" w:hAnsi="微软雅黑" w:eastAsia="微软雅黑"/>
                <w:kern w:val="0"/>
                <w:szCs w:val="21"/>
              </w:rPr>
              <w:t>3.75kg</w:t>
            </w:r>
          </w:p>
        </w:tc>
        <w:tc>
          <w:tcPr>
            <w:tcW w:w="814" w:type="pct"/>
            <w:tcBorders>
              <w:top w:val="single" w:color="auto" w:sz="4" w:space="0"/>
            </w:tcBorders>
            <w:noWrap/>
            <w:vAlign w:val="center"/>
          </w:tcPr>
          <w:p w14:paraId="4CB23A1D">
            <w:pPr>
              <w:widowControl/>
              <w:snapToGrid w:val="0"/>
              <w:jc w:val="center"/>
              <w:rPr>
                <w:rFonts w:ascii="微软雅黑" w:hAnsi="微软雅黑" w:eastAsia="微软雅黑"/>
                <w:kern w:val="0"/>
                <w:szCs w:val="21"/>
              </w:rPr>
            </w:pPr>
            <w:r>
              <w:rPr>
                <w:rFonts w:ascii="微软雅黑" w:hAnsi="微软雅黑" w:eastAsia="微软雅黑"/>
                <w:kern w:val="0"/>
                <w:szCs w:val="21"/>
              </w:rPr>
              <w:t>0.2</w:t>
            </w:r>
          </w:p>
        </w:tc>
        <w:tc>
          <w:tcPr>
            <w:tcW w:w="605" w:type="pct"/>
            <w:tcBorders>
              <w:top w:val="single" w:color="auto" w:sz="4" w:space="0"/>
            </w:tcBorders>
            <w:noWrap/>
            <w:vAlign w:val="center"/>
          </w:tcPr>
          <w:p w14:paraId="44A93EFD">
            <w:pPr>
              <w:widowControl/>
              <w:snapToGrid w:val="0"/>
              <w:jc w:val="center"/>
              <w:rPr>
                <w:rFonts w:ascii="微软雅黑" w:hAnsi="微软雅黑" w:eastAsia="微软雅黑"/>
                <w:kern w:val="0"/>
                <w:szCs w:val="21"/>
              </w:rPr>
            </w:pPr>
            <w:r>
              <w:rPr>
                <w:rFonts w:ascii="微软雅黑" w:hAnsi="微软雅黑" w:eastAsia="微软雅黑"/>
                <w:kern w:val="0"/>
                <w:szCs w:val="21"/>
              </w:rPr>
              <w:t>3.0%</w:t>
            </w:r>
          </w:p>
        </w:tc>
        <w:tc>
          <w:tcPr>
            <w:tcW w:w="814" w:type="pct"/>
            <w:tcBorders>
              <w:top w:val="single" w:color="auto" w:sz="4" w:space="0"/>
            </w:tcBorders>
            <w:noWrap/>
            <w:vAlign w:val="center"/>
          </w:tcPr>
          <w:p w14:paraId="3FB36D90">
            <w:pPr>
              <w:widowControl/>
              <w:snapToGrid w:val="0"/>
              <w:jc w:val="center"/>
              <w:rPr>
                <w:rFonts w:ascii="微软雅黑" w:hAnsi="微软雅黑" w:eastAsia="微软雅黑"/>
                <w:kern w:val="0"/>
                <w:szCs w:val="21"/>
              </w:rPr>
            </w:pPr>
            <w:r>
              <w:rPr>
                <w:rFonts w:ascii="微软雅黑" w:hAnsi="微软雅黑" w:eastAsia="微软雅黑"/>
                <w:kern w:val="0"/>
                <w:szCs w:val="21"/>
              </w:rPr>
              <w:t>5.3</w:t>
            </w:r>
          </w:p>
        </w:tc>
        <w:tc>
          <w:tcPr>
            <w:tcW w:w="863" w:type="pct"/>
            <w:tcBorders>
              <w:top w:val="single" w:color="auto" w:sz="4" w:space="0"/>
            </w:tcBorders>
            <w:noWrap/>
            <w:vAlign w:val="center"/>
          </w:tcPr>
          <w:p w14:paraId="7A02954D">
            <w:pPr>
              <w:widowControl/>
              <w:snapToGrid w:val="0"/>
              <w:jc w:val="center"/>
              <w:rPr>
                <w:rFonts w:ascii="微软雅黑" w:hAnsi="微软雅黑" w:eastAsia="微软雅黑"/>
                <w:kern w:val="0"/>
                <w:szCs w:val="21"/>
              </w:rPr>
            </w:pPr>
            <w:r>
              <w:rPr>
                <w:rFonts w:ascii="微软雅黑" w:hAnsi="微软雅黑" w:eastAsia="微软雅黑"/>
                <w:kern w:val="0"/>
                <w:szCs w:val="21"/>
              </w:rPr>
              <w:t>0.83</w:t>
            </w:r>
          </w:p>
        </w:tc>
        <w:tc>
          <w:tcPr>
            <w:tcW w:w="785" w:type="pct"/>
            <w:tcBorders>
              <w:top w:val="single" w:color="auto" w:sz="4" w:space="0"/>
            </w:tcBorders>
            <w:noWrap/>
            <w:vAlign w:val="center"/>
          </w:tcPr>
          <w:p w14:paraId="5CC91E9F">
            <w:pPr>
              <w:widowControl/>
              <w:snapToGrid w:val="0"/>
              <w:jc w:val="center"/>
              <w:rPr>
                <w:rFonts w:ascii="微软雅黑" w:hAnsi="微软雅黑" w:eastAsia="微软雅黑"/>
                <w:kern w:val="0"/>
                <w:szCs w:val="21"/>
              </w:rPr>
            </w:pPr>
            <w:r>
              <w:rPr>
                <w:rFonts w:ascii="微软雅黑" w:hAnsi="微软雅黑" w:eastAsia="微软雅黑"/>
                <w:kern w:val="0"/>
                <w:szCs w:val="21"/>
              </w:rPr>
              <w:t>1.45</w:t>
            </w:r>
          </w:p>
        </w:tc>
      </w:tr>
      <w:tr w14:paraId="2A0B704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300" w:hRule="atLeast"/>
          <w:jc w:val="center"/>
        </w:trPr>
        <w:tc>
          <w:tcPr>
            <w:tcW w:w="401" w:type="pct"/>
            <w:noWrap/>
            <w:vAlign w:val="center"/>
          </w:tcPr>
          <w:p w14:paraId="1B384247">
            <w:pPr>
              <w:widowControl/>
              <w:snapToGrid w:val="0"/>
              <w:jc w:val="center"/>
              <w:rPr>
                <w:rFonts w:ascii="微软雅黑" w:hAnsi="微软雅黑" w:eastAsia="微软雅黑"/>
                <w:kern w:val="0"/>
                <w:szCs w:val="21"/>
              </w:rPr>
            </w:pPr>
            <w:r>
              <w:rPr>
                <w:rFonts w:ascii="微软雅黑" w:hAnsi="微软雅黑" w:eastAsia="微软雅黑"/>
                <w:kern w:val="0"/>
                <w:szCs w:val="21"/>
              </w:rPr>
              <w:t>10%</w:t>
            </w:r>
          </w:p>
        </w:tc>
        <w:tc>
          <w:tcPr>
            <w:tcW w:w="714" w:type="pct"/>
            <w:noWrap/>
            <w:vAlign w:val="center"/>
          </w:tcPr>
          <w:p w14:paraId="71836569">
            <w:pPr>
              <w:widowControl/>
              <w:snapToGrid w:val="0"/>
              <w:jc w:val="center"/>
              <w:rPr>
                <w:rFonts w:ascii="微软雅黑" w:hAnsi="微软雅黑" w:eastAsia="微软雅黑"/>
                <w:kern w:val="0"/>
                <w:szCs w:val="21"/>
              </w:rPr>
            </w:pPr>
            <w:r>
              <w:rPr>
                <w:rFonts w:ascii="微软雅黑" w:hAnsi="微软雅黑" w:eastAsia="微软雅黑"/>
                <w:kern w:val="0"/>
                <w:szCs w:val="21"/>
              </w:rPr>
              <w:t>7.5kg</w:t>
            </w:r>
          </w:p>
        </w:tc>
        <w:tc>
          <w:tcPr>
            <w:tcW w:w="814" w:type="pct"/>
            <w:noWrap/>
            <w:vAlign w:val="center"/>
          </w:tcPr>
          <w:p w14:paraId="6317D792">
            <w:pPr>
              <w:widowControl/>
              <w:snapToGrid w:val="0"/>
              <w:jc w:val="center"/>
              <w:rPr>
                <w:rFonts w:ascii="微软雅黑" w:hAnsi="微软雅黑" w:eastAsia="微软雅黑"/>
                <w:kern w:val="0"/>
                <w:szCs w:val="21"/>
              </w:rPr>
            </w:pPr>
            <w:r>
              <w:rPr>
                <w:rFonts w:ascii="微软雅黑" w:hAnsi="微软雅黑" w:eastAsia="微软雅黑"/>
                <w:kern w:val="0"/>
                <w:szCs w:val="21"/>
              </w:rPr>
              <w:t>0.6</w:t>
            </w:r>
          </w:p>
        </w:tc>
        <w:tc>
          <w:tcPr>
            <w:tcW w:w="605" w:type="pct"/>
            <w:noWrap/>
            <w:vAlign w:val="center"/>
          </w:tcPr>
          <w:p w14:paraId="1313917B">
            <w:pPr>
              <w:widowControl/>
              <w:snapToGrid w:val="0"/>
              <w:jc w:val="center"/>
              <w:rPr>
                <w:rFonts w:ascii="微软雅黑" w:hAnsi="微软雅黑" w:eastAsia="微软雅黑"/>
                <w:kern w:val="0"/>
                <w:szCs w:val="21"/>
              </w:rPr>
            </w:pPr>
            <w:r>
              <w:rPr>
                <w:rFonts w:ascii="微软雅黑" w:hAnsi="微软雅黑" w:eastAsia="微软雅黑"/>
                <w:kern w:val="0"/>
                <w:szCs w:val="21"/>
              </w:rPr>
              <w:t>3.6%</w:t>
            </w:r>
          </w:p>
        </w:tc>
        <w:tc>
          <w:tcPr>
            <w:tcW w:w="814" w:type="pct"/>
            <w:noWrap/>
            <w:vAlign w:val="center"/>
          </w:tcPr>
          <w:p w14:paraId="7CF337C2">
            <w:pPr>
              <w:widowControl/>
              <w:snapToGrid w:val="0"/>
              <w:jc w:val="center"/>
              <w:rPr>
                <w:rFonts w:ascii="微软雅黑" w:hAnsi="微软雅黑" w:eastAsia="微软雅黑"/>
                <w:kern w:val="0"/>
                <w:szCs w:val="21"/>
              </w:rPr>
            </w:pPr>
            <w:r>
              <w:rPr>
                <w:rFonts w:ascii="微软雅黑" w:hAnsi="微软雅黑" w:eastAsia="微软雅黑"/>
                <w:kern w:val="0"/>
                <w:szCs w:val="21"/>
              </w:rPr>
              <w:t>15.7</w:t>
            </w:r>
          </w:p>
        </w:tc>
        <w:tc>
          <w:tcPr>
            <w:tcW w:w="863" w:type="pct"/>
            <w:noWrap/>
            <w:vAlign w:val="center"/>
          </w:tcPr>
          <w:p w14:paraId="1B7AC28C">
            <w:pPr>
              <w:widowControl/>
              <w:snapToGrid w:val="0"/>
              <w:jc w:val="center"/>
              <w:rPr>
                <w:rFonts w:ascii="微软雅黑" w:hAnsi="微软雅黑" w:eastAsia="微软雅黑"/>
                <w:kern w:val="0"/>
                <w:szCs w:val="21"/>
              </w:rPr>
            </w:pPr>
            <w:r>
              <w:rPr>
                <w:rFonts w:ascii="微软雅黑" w:hAnsi="微软雅黑" w:eastAsia="微软雅黑"/>
                <w:kern w:val="0"/>
                <w:szCs w:val="21"/>
              </w:rPr>
              <w:t>0.59</w:t>
            </w:r>
          </w:p>
        </w:tc>
        <w:tc>
          <w:tcPr>
            <w:tcW w:w="785" w:type="pct"/>
            <w:noWrap/>
            <w:vAlign w:val="center"/>
          </w:tcPr>
          <w:p w14:paraId="74F822DE">
            <w:pPr>
              <w:widowControl/>
              <w:snapToGrid w:val="0"/>
              <w:jc w:val="center"/>
              <w:rPr>
                <w:rFonts w:ascii="微软雅黑" w:hAnsi="微软雅黑" w:eastAsia="微软雅黑"/>
                <w:kern w:val="0"/>
                <w:szCs w:val="21"/>
              </w:rPr>
            </w:pPr>
            <w:r>
              <w:rPr>
                <w:rFonts w:ascii="微软雅黑" w:hAnsi="微软雅黑" w:eastAsia="微软雅黑"/>
                <w:kern w:val="0"/>
                <w:szCs w:val="21"/>
              </w:rPr>
              <w:t>1.41</w:t>
            </w:r>
          </w:p>
        </w:tc>
      </w:tr>
      <w:tr w14:paraId="2808E39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300" w:hRule="atLeast"/>
          <w:jc w:val="center"/>
        </w:trPr>
        <w:tc>
          <w:tcPr>
            <w:tcW w:w="401" w:type="pct"/>
            <w:noWrap/>
            <w:vAlign w:val="center"/>
          </w:tcPr>
          <w:p w14:paraId="2454A930">
            <w:pPr>
              <w:widowControl/>
              <w:snapToGrid w:val="0"/>
              <w:jc w:val="center"/>
              <w:rPr>
                <w:rFonts w:ascii="微软雅黑" w:hAnsi="微软雅黑" w:eastAsia="微软雅黑"/>
                <w:kern w:val="0"/>
                <w:szCs w:val="21"/>
              </w:rPr>
            </w:pPr>
            <w:r>
              <w:rPr>
                <w:rFonts w:ascii="微软雅黑" w:hAnsi="微软雅黑" w:eastAsia="微软雅黑"/>
                <w:kern w:val="0"/>
                <w:szCs w:val="21"/>
              </w:rPr>
              <w:t>10%</w:t>
            </w:r>
          </w:p>
        </w:tc>
        <w:tc>
          <w:tcPr>
            <w:tcW w:w="714" w:type="pct"/>
            <w:noWrap/>
            <w:vAlign w:val="center"/>
          </w:tcPr>
          <w:p w14:paraId="28614B70">
            <w:pPr>
              <w:widowControl/>
              <w:snapToGrid w:val="0"/>
              <w:jc w:val="center"/>
              <w:rPr>
                <w:rFonts w:ascii="微软雅黑" w:hAnsi="微软雅黑" w:eastAsia="微软雅黑"/>
                <w:kern w:val="0"/>
                <w:szCs w:val="21"/>
              </w:rPr>
            </w:pPr>
            <w:r>
              <w:rPr>
                <w:rFonts w:ascii="微软雅黑" w:hAnsi="微软雅黑" w:eastAsia="微软雅黑"/>
                <w:kern w:val="0"/>
                <w:szCs w:val="21"/>
              </w:rPr>
              <w:t>15kg</w:t>
            </w:r>
          </w:p>
        </w:tc>
        <w:tc>
          <w:tcPr>
            <w:tcW w:w="814" w:type="pct"/>
            <w:noWrap/>
            <w:vAlign w:val="center"/>
          </w:tcPr>
          <w:p w14:paraId="36F28F87">
            <w:pPr>
              <w:widowControl/>
              <w:snapToGrid w:val="0"/>
              <w:jc w:val="center"/>
              <w:rPr>
                <w:rFonts w:ascii="微软雅黑" w:hAnsi="微软雅黑" w:eastAsia="微软雅黑"/>
                <w:kern w:val="0"/>
                <w:szCs w:val="21"/>
              </w:rPr>
            </w:pPr>
            <w:r>
              <w:rPr>
                <w:rFonts w:ascii="微软雅黑" w:hAnsi="微软雅黑" w:eastAsia="微软雅黑"/>
                <w:kern w:val="0"/>
                <w:szCs w:val="21"/>
              </w:rPr>
              <w:t>16.0</w:t>
            </w:r>
          </w:p>
        </w:tc>
        <w:tc>
          <w:tcPr>
            <w:tcW w:w="605" w:type="pct"/>
            <w:noWrap/>
            <w:vAlign w:val="center"/>
          </w:tcPr>
          <w:p w14:paraId="12D811E0">
            <w:pPr>
              <w:widowControl/>
              <w:snapToGrid w:val="0"/>
              <w:jc w:val="center"/>
              <w:rPr>
                <w:rFonts w:ascii="微软雅黑" w:hAnsi="微软雅黑" w:eastAsia="微软雅黑"/>
                <w:kern w:val="0"/>
                <w:szCs w:val="21"/>
              </w:rPr>
            </w:pPr>
            <w:r>
              <w:rPr>
                <w:rFonts w:ascii="微软雅黑" w:hAnsi="微软雅黑" w:eastAsia="微软雅黑"/>
                <w:kern w:val="0"/>
                <w:szCs w:val="21"/>
              </w:rPr>
              <w:t>42.1%</w:t>
            </w:r>
          </w:p>
        </w:tc>
        <w:tc>
          <w:tcPr>
            <w:tcW w:w="814" w:type="pct"/>
            <w:noWrap/>
            <w:vAlign w:val="center"/>
          </w:tcPr>
          <w:p w14:paraId="064E4BB6">
            <w:pPr>
              <w:widowControl/>
              <w:snapToGrid w:val="0"/>
              <w:jc w:val="center"/>
              <w:rPr>
                <w:rFonts w:ascii="微软雅黑" w:hAnsi="微软雅黑" w:eastAsia="微软雅黑"/>
                <w:kern w:val="0"/>
                <w:szCs w:val="21"/>
              </w:rPr>
            </w:pPr>
            <w:r>
              <w:rPr>
                <w:rFonts w:ascii="微软雅黑" w:hAnsi="微软雅黑" w:eastAsia="微软雅黑"/>
                <w:kern w:val="0"/>
                <w:szCs w:val="21"/>
              </w:rPr>
              <w:t>22.0</w:t>
            </w:r>
          </w:p>
        </w:tc>
        <w:tc>
          <w:tcPr>
            <w:tcW w:w="863" w:type="pct"/>
            <w:noWrap/>
            <w:vAlign w:val="center"/>
          </w:tcPr>
          <w:p w14:paraId="767C287E">
            <w:pPr>
              <w:widowControl/>
              <w:snapToGrid w:val="0"/>
              <w:jc w:val="center"/>
              <w:rPr>
                <w:rFonts w:ascii="微软雅黑" w:hAnsi="微软雅黑" w:eastAsia="微软雅黑"/>
                <w:kern w:val="0"/>
                <w:szCs w:val="21"/>
              </w:rPr>
            </w:pPr>
            <w:r>
              <w:rPr>
                <w:rFonts w:ascii="微软雅黑" w:hAnsi="微软雅黑" w:eastAsia="微软雅黑"/>
                <w:kern w:val="0"/>
                <w:szCs w:val="21"/>
              </w:rPr>
              <w:t>0.19</w:t>
            </w:r>
          </w:p>
        </w:tc>
        <w:tc>
          <w:tcPr>
            <w:tcW w:w="785" w:type="pct"/>
            <w:noWrap/>
            <w:vAlign w:val="center"/>
          </w:tcPr>
          <w:p w14:paraId="22C859E7">
            <w:pPr>
              <w:widowControl/>
              <w:snapToGrid w:val="0"/>
              <w:jc w:val="center"/>
              <w:rPr>
                <w:rFonts w:ascii="微软雅黑" w:hAnsi="微软雅黑" w:eastAsia="微软雅黑"/>
                <w:kern w:val="0"/>
                <w:szCs w:val="21"/>
              </w:rPr>
            </w:pPr>
            <w:r>
              <w:rPr>
                <w:rFonts w:ascii="微软雅黑" w:hAnsi="微软雅黑" w:eastAsia="微软雅黑"/>
                <w:kern w:val="0"/>
                <w:szCs w:val="21"/>
              </w:rPr>
              <w:t>0.62</w:t>
            </w:r>
          </w:p>
        </w:tc>
      </w:tr>
      <w:tr w14:paraId="04E6B31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300" w:hRule="atLeast"/>
          <w:jc w:val="center"/>
        </w:trPr>
        <w:tc>
          <w:tcPr>
            <w:tcW w:w="401" w:type="pct"/>
            <w:noWrap/>
            <w:vAlign w:val="center"/>
          </w:tcPr>
          <w:p w14:paraId="6860A55C">
            <w:pPr>
              <w:widowControl/>
              <w:snapToGrid w:val="0"/>
              <w:jc w:val="center"/>
              <w:rPr>
                <w:rFonts w:ascii="微软雅黑" w:hAnsi="微软雅黑" w:eastAsia="微软雅黑"/>
                <w:kern w:val="0"/>
                <w:szCs w:val="21"/>
              </w:rPr>
            </w:pPr>
            <w:r>
              <w:rPr>
                <w:rFonts w:ascii="微软雅黑" w:hAnsi="微软雅黑" w:eastAsia="微软雅黑"/>
                <w:kern w:val="0"/>
                <w:szCs w:val="21"/>
              </w:rPr>
              <w:t>20%</w:t>
            </w:r>
          </w:p>
        </w:tc>
        <w:tc>
          <w:tcPr>
            <w:tcW w:w="714" w:type="pct"/>
            <w:noWrap/>
            <w:vAlign w:val="center"/>
          </w:tcPr>
          <w:p w14:paraId="20E2CD93">
            <w:pPr>
              <w:widowControl/>
              <w:snapToGrid w:val="0"/>
              <w:jc w:val="center"/>
              <w:rPr>
                <w:rFonts w:ascii="微软雅黑" w:hAnsi="微软雅黑" w:eastAsia="微软雅黑"/>
                <w:kern w:val="0"/>
                <w:szCs w:val="21"/>
              </w:rPr>
            </w:pPr>
            <w:r>
              <w:rPr>
                <w:rFonts w:ascii="微软雅黑" w:hAnsi="微软雅黑" w:eastAsia="微软雅黑"/>
                <w:kern w:val="0"/>
                <w:szCs w:val="21"/>
              </w:rPr>
              <w:t>3.75kg</w:t>
            </w:r>
          </w:p>
        </w:tc>
        <w:tc>
          <w:tcPr>
            <w:tcW w:w="814" w:type="pct"/>
            <w:noWrap/>
            <w:vAlign w:val="center"/>
          </w:tcPr>
          <w:p w14:paraId="671B18D7">
            <w:pPr>
              <w:widowControl/>
              <w:snapToGrid w:val="0"/>
              <w:jc w:val="center"/>
              <w:rPr>
                <w:rFonts w:ascii="微软雅黑" w:hAnsi="微软雅黑" w:eastAsia="微软雅黑"/>
                <w:kern w:val="0"/>
                <w:szCs w:val="21"/>
              </w:rPr>
            </w:pPr>
            <w:r>
              <w:rPr>
                <w:rFonts w:ascii="微软雅黑" w:hAnsi="微软雅黑" w:eastAsia="微软雅黑"/>
                <w:kern w:val="0"/>
                <w:szCs w:val="21"/>
              </w:rPr>
              <w:t>0.0</w:t>
            </w:r>
          </w:p>
        </w:tc>
        <w:tc>
          <w:tcPr>
            <w:tcW w:w="605" w:type="pct"/>
            <w:noWrap/>
            <w:vAlign w:val="center"/>
          </w:tcPr>
          <w:p w14:paraId="7FD9FDDD">
            <w:pPr>
              <w:widowControl/>
              <w:snapToGrid w:val="0"/>
              <w:jc w:val="center"/>
              <w:rPr>
                <w:rFonts w:ascii="微软雅黑" w:hAnsi="微软雅黑" w:eastAsia="微软雅黑"/>
                <w:kern w:val="0"/>
                <w:szCs w:val="21"/>
              </w:rPr>
            </w:pPr>
            <w:r>
              <w:rPr>
                <w:rFonts w:ascii="微软雅黑" w:hAnsi="微软雅黑" w:eastAsia="微软雅黑"/>
                <w:kern w:val="0"/>
                <w:szCs w:val="21"/>
              </w:rPr>
              <w:t>0.0%</w:t>
            </w:r>
          </w:p>
        </w:tc>
        <w:tc>
          <w:tcPr>
            <w:tcW w:w="814" w:type="pct"/>
            <w:noWrap/>
            <w:vAlign w:val="center"/>
          </w:tcPr>
          <w:p w14:paraId="67513BF0">
            <w:pPr>
              <w:widowControl/>
              <w:snapToGrid w:val="0"/>
              <w:jc w:val="center"/>
              <w:rPr>
                <w:rFonts w:ascii="微软雅黑" w:hAnsi="微软雅黑" w:eastAsia="微软雅黑"/>
                <w:kern w:val="0"/>
                <w:szCs w:val="21"/>
              </w:rPr>
            </w:pPr>
            <w:r>
              <w:rPr>
                <w:rFonts w:ascii="微软雅黑" w:hAnsi="微软雅黑" w:eastAsia="微软雅黑"/>
                <w:kern w:val="0"/>
                <w:szCs w:val="21"/>
              </w:rPr>
              <w:t>13.1</w:t>
            </w:r>
          </w:p>
        </w:tc>
        <w:tc>
          <w:tcPr>
            <w:tcW w:w="863" w:type="pct"/>
            <w:noWrap/>
            <w:vAlign w:val="center"/>
          </w:tcPr>
          <w:p w14:paraId="7004E2A1">
            <w:pPr>
              <w:widowControl/>
              <w:snapToGrid w:val="0"/>
              <w:jc w:val="center"/>
              <w:rPr>
                <w:rFonts w:ascii="微软雅黑" w:hAnsi="微软雅黑" w:eastAsia="微软雅黑"/>
                <w:kern w:val="0"/>
                <w:szCs w:val="21"/>
              </w:rPr>
            </w:pPr>
            <w:r>
              <w:rPr>
                <w:rFonts w:ascii="微软雅黑" w:hAnsi="微软雅黑" w:eastAsia="微软雅黑"/>
                <w:kern w:val="0"/>
                <w:szCs w:val="21"/>
              </w:rPr>
              <w:t>0.59</w:t>
            </w:r>
          </w:p>
        </w:tc>
        <w:tc>
          <w:tcPr>
            <w:tcW w:w="785" w:type="pct"/>
            <w:noWrap/>
            <w:vAlign w:val="center"/>
          </w:tcPr>
          <w:p w14:paraId="5D2E7E8A">
            <w:pPr>
              <w:widowControl/>
              <w:snapToGrid w:val="0"/>
              <w:jc w:val="center"/>
              <w:rPr>
                <w:rFonts w:ascii="微软雅黑" w:hAnsi="微软雅黑" w:eastAsia="微软雅黑"/>
                <w:kern w:val="0"/>
                <w:szCs w:val="21"/>
              </w:rPr>
            </w:pPr>
            <w:r>
              <w:rPr>
                <w:rFonts w:ascii="微软雅黑" w:hAnsi="微软雅黑" w:eastAsia="微软雅黑"/>
                <w:kern w:val="0"/>
                <w:szCs w:val="21"/>
              </w:rPr>
              <w:t>1.32</w:t>
            </w:r>
          </w:p>
        </w:tc>
      </w:tr>
      <w:tr w14:paraId="1744A14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300" w:hRule="atLeast"/>
          <w:jc w:val="center"/>
        </w:trPr>
        <w:tc>
          <w:tcPr>
            <w:tcW w:w="401" w:type="pct"/>
            <w:noWrap/>
            <w:vAlign w:val="center"/>
          </w:tcPr>
          <w:p w14:paraId="240690AC">
            <w:pPr>
              <w:widowControl/>
              <w:snapToGrid w:val="0"/>
              <w:jc w:val="center"/>
              <w:rPr>
                <w:rFonts w:ascii="微软雅黑" w:hAnsi="微软雅黑" w:eastAsia="微软雅黑"/>
                <w:kern w:val="0"/>
                <w:szCs w:val="21"/>
              </w:rPr>
            </w:pPr>
            <w:r>
              <w:rPr>
                <w:rFonts w:ascii="微软雅黑" w:hAnsi="微软雅黑" w:eastAsia="微软雅黑"/>
                <w:kern w:val="0"/>
                <w:szCs w:val="21"/>
              </w:rPr>
              <w:t>20%</w:t>
            </w:r>
          </w:p>
        </w:tc>
        <w:tc>
          <w:tcPr>
            <w:tcW w:w="714" w:type="pct"/>
            <w:noWrap/>
            <w:vAlign w:val="center"/>
          </w:tcPr>
          <w:p w14:paraId="462C3452">
            <w:pPr>
              <w:widowControl/>
              <w:snapToGrid w:val="0"/>
              <w:jc w:val="center"/>
              <w:rPr>
                <w:rFonts w:ascii="微软雅黑" w:hAnsi="微软雅黑" w:eastAsia="微软雅黑"/>
                <w:kern w:val="0"/>
                <w:szCs w:val="21"/>
              </w:rPr>
            </w:pPr>
            <w:r>
              <w:rPr>
                <w:rFonts w:ascii="微软雅黑" w:hAnsi="微软雅黑" w:eastAsia="微软雅黑"/>
                <w:kern w:val="0"/>
                <w:szCs w:val="21"/>
              </w:rPr>
              <w:t>7.5kg</w:t>
            </w:r>
          </w:p>
        </w:tc>
        <w:tc>
          <w:tcPr>
            <w:tcW w:w="814" w:type="pct"/>
            <w:noWrap/>
            <w:vAlign w:val="center"/>
          </w:tcPr>
          <w:p w14:paraId="3AC964FF">
            <w:pPr>
              <w:widowControl/>
              <w:snapToGrid w:val="0"/>
              <w:jc w:val="center"/>
              <w:rPr>
                <w:rFonts w:ascii="微软雅黑" w:hAnsi="微软雅黑" w:eastAsia="微软雅黑"/>
                <w:kern w:val="0"/>
                <w:szCs w:val="21"/>
              </w:rPr>
            </w:pPr>
            <w:r>
              <w:rPr>
                <w:rFonts w:ascii="微软雅黑" w:hAnsi="微软雅黑" w:eastAsia="微软雅黑"/>
                <w:kern w:val="0"/>
                <w:szCs w:val="21"/>
              </w:rPr>
              <w:t>6.6</w:t>
            </w:r>
          </w:p>
        </w:tc>
        <w:tc>
          <w:tcPr>
            <w:tcW w:w="605" w:type="pct"/>
            <w:noWrap/>
            <w:vAlign w:val="center"/>
          </w:tcPr>
          <w:p w14:paraId="5B764DB8">
            <w:pPr>
              <w:widowControl/>
              <w:snapToGrid w:val="0"/>
              <w:jc w:val="center"/>
              <w:rPr>
                <w:rFonts w:ascii="微软雅黑" w:hAnsi="微软雅黑" w:eastAsia="微软雅黑"/>
                <w:kern w:val="0"/>
                <w:szCs w:val="21"/>
              </w:rPr>
            </w:pPr>
            <w:r>
              <w:rPr>
                <w:rFonts w:ascii="微软雅黑" w:hAnsi="微软雅黑" w:eastAsia="微软雅黑"/>
                <w:kern w:val="0"/>
                <w:szCs w:val="21"/>
              </w:rPr>
              <w:t>22.1%</w:t>
            </w:r>
          </w:p>
        </w:tc>
        <w:tc>
          <w:tcPr>
            <w:tcW w:w="814" w:type="pct"/>
            <w:noWrap/>
            <w:vAlign w:val="center"/>
          </w:tcPr>
          <w:p w14:paraId="01F07705">
            <w:pPr>
              <w:widowControl/>
              <w:snapToGrid w:val="0"/>
              <w:jc w:val="center"/>
              <w:rPr>
                <w:rFonts w:ascii="微软雅黑" w:hAnsi="微软雅黑" w:eastAsia="微软雅黑"/>
                <w:kern w:val="0"/>
                <w:szCs w:val="21"/>
              </w:rPr>
            </w:pPr>
            <w:r>
              <w:rPr>
                <w:rFonts w:ascii="微软雅黑" w:hAnsi="微软雅黑" w:eastAsia="微软雅黑"/>
                <w:kern w:val="0"/>
                <w:szCs w:val="21"/>
              </w:rPr>
              <w:t>23.3</w:t>
            </w:r>
          </w:p>
        </w:tc>
        <w:tc>
          <w:tcPr>
            <w:tcW w:w="863" w:type="pct"/>
            <w:noWrap/>
            <w:vAlign w:val="center"/>
          </w:tcPr>
          <w:p w14:paraId="2706720F">
            <w:pPr>
              <w:widowControl/>
              <w:snapToGrid w:val="0"/>
              <w:jc w:val="center"/>
              <w:rPr>
                <w:rFonts w:ascii="微软雅黑" w:hAnsi="微软雅黑" w:eastAsia="微软雅黑"/>
                <w:kern w:val="0"/>
                <w:szCs w:val="21"/>
              </w:rPr>
            </w:pPr>
            <w:r>
              <w:rPr>
                <w:rFonts w:ascii="微软雅黑" w:hAnsi="微软雅黑" w:eastAsia="微软雅黑"/>
                <w:kern w:val="0"/>
                <w:szCs w:val="21"/>
              </w:rPr>
              <w:t>0.29</w:t>
            </w:r>
          </w:p>
        </w:tc>
        <w:tc>
          <w:tcPr>
            <w:tcW w:w="785" w:type="pct"/>
            <w:noWrap/>
            <w:vAlign w:val="center"/>
          </w:tcPr>
          <w:p w14:paraId="2B273BC3">
            <w:pPr>
              <w:widowControl/>
              <w:snapToGrid w:val="0"/>
              <w:jc w:val="center"/>
              <w:rPr>
                <w:rFonts w:ascii="微软雅黑" w:hAnsi="微软雅黑" w:eastAsia="微软雅黑"/>
                <w:kern w:val="0"/>
                <w:szCs w:val="21"/>
              </w:rPr>
            </w:pPr>
            <w:r>
              <w:rPr>
                <w:rFonts w:ascii="微软雅黑" w:hAnsi="微软雅黑" w:eastAsia="微软雅黑"/>
                <w:kern w:val="0"/>
                <w:szCs w:val="21"/>
              </w:rPr>
              <w:t>0.81</w:t>
            </w:r>
          </w:p>
        </w:tc>
      </w:tr>
      <w:tr w14:paraId="693C2BE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300" w:hRule="atLeast"/>
          <w:jc w:val="center"/>
        </w:trPr>
        <w:tc>
          <w:tcPr>
            <w:tcW w:w="401" w:type="pct"/>
            <w:noWrap/>
            <w:vAlign w:val="center"/>
          </w:tcPr>
          <w:p w14:paraId="1B0A56E2">
            <w:pPr>
              <w:widowControl/>
              <w:snapToGrid w:val="0"/>
              <w:jc w:val="center"/>
              <w:rPr>
                <w:rFonts w:ascii="微软雅黑" w:hAnsi="微软雅黑" w:eastAsia="微软雅黑"/>
                <w:kern w:val="0"/>
                <w:szCs w:val="21"/>
              </w:rPr>
            </w:pPr>
            <w:r>
              <w:rPr>
                <w:rFonts w:ascii="微软雅黑" w:hAnsi="微软雅黑" w:eastAsia="微软雅黑"/>
                <w:kern w:val="0"/>
                <w:szCs w:val="21"/>
              </w:rPr>
              <w:t>20%</w:t>
            </w:r>
          </w:p>
        </w:tc>
        <w:tc>
          <w:tcPr>
            <w:tcW w:w="714" w:type="pct"/>
            <w:noWrap/>
            <w:vAlign w:val="center"/>
          </w:tcPr>
          <w:p w14:paraId="73719A96">
            <w:pPr>
              <w:widowControl/>
              <w:snapToGrid w:val="0"/>
              <w:jc w:val="center"/>
              <w:rPr>
                <w:rFonts w:ascii="微软雅黑" w:hAnsi="微软雅黑" w:eastAsia="微软雅黑"/>
                <w:kern w:val="0"/>
                <w:szCs w:val="21"/>
              </w:rPr>
            </w:pPr>
            <w:r>
              <w:rPr>
                <w:rFonts w:ascii="微软雅黑" w:hAnsi="微软雅黑" w:eastAsia="微软雅黑"/>
                <w:kern w:val="0"/>
                <w:szCs w:val="21"/>
              </w:rPr>
              <w:t>15kg</w:t>
            </w:r>
          </w:p>
        </w:tc>
        <w:tc>
          <w:tcPr>
            <w:tcW w:w="814" w:type="pct"/>
            <w:noWrap/>
            <w:vAlign w:val="center"/>
          </w:tcPr>
          <w:p w14:paraId="0550760F">
            <w:pPr>
              <w:widowControl/>
              <w:snapToGrid w:val="0"/>
              <w:jc w:val="center"/>
              <w:rPr>
                <w:rFonts w:ascii="微软雅黑" w:hAnsi="微软雅黑" w:eastAsia="微软雅黑"/>
                <w:kern w:val="0"/>
                <w:szCs w:val="21"/>
              </w:rPr>
            </w:pPr>
            <w:r>
              <w:rPr>
                <w:rFonts w:ascii="微软雅黑" w:hAnsi="微软雅黑" w:eastAsia="微软雅黑"/>
                <w:kern w:val="0"/>
                <w:szCs w:val="21"/>
              </w:rPr>
              <w:t>49.5</w:t>
            </w:r>
          </w:p>
        </w:tc>
        <w:tc>
          <w:tcPr>
            <w:tcW w:w="605" w:type="pct"/>
            <w:noWrap/>
            <w:vAlign w:val="center"/>
          </w:tcPr>
          <w:p w14:paraId="55C26905">
            <w:pPr>
              <w:widowControl/>
              <w:snapToGrid w:val="0"/>
              <w:jc w:val="center"/>
              <w:rPr>
                <w:rFonts w:ascii="微软雅黑" w:hAnsi="微软雅黑" w:eastAsia="微软雅黑"/>
                <w:kern w:val="0"/>
                <w:szCs w:val="21"/>
              </w:rPr>
            </w:pPr>
            <w:r>
              <w:rPr>
                <w:rFonts w:ascii="微软雅黑" w:hAnsi="微软雅黑" w:eastAsia="微软雅黑"/>
                <w:kern w:val="0"/>
                <w:szCs w:val="21"/>
              </w:rPr>
              <w:t>69.5%</w:t>
            </w:r>
          </w:p>
        </w:tc>
        <w:tc>
          <w:tcPr>
            <w:tcW w:w="814" w:type="pct"/>
            <w:noWrap/>
            <w:vAlign w:val="center"/>
          </w:tcPr>
          <w:p w14:paraId="7F4A9EC1">
            <w:pPr>
              <w:widowControl/>
              <w:snapToGrid w:val="0"/>
              <w:jc w:val="center"/>
              <w:rPr>
                <w:rFonts w:ascii="微软雅黑" w:hAnsi="微软雅黑" w:eastAsia="微软雅黑"/>
                <w:kern w:val="0"/>
                <w:szCs w:val="21"/>
              </w:rPr>
            </w:pPr>
            <w:r>
              <w:rPr>
                <w:rFonts w:ascii="微软雅黑" w:hAnsi="微软雅黑" w:eastAsia="微软雅黑"/>
                <w:kern w:val="0"/>
                <w:szCs w:val="21"/>
              </w:rPr>
              <w:t>21.8</w:t>
            </w:r>
          </w:p>
        </w:tc>
        <w:tc>
          <w:tcPr>
            <w:tcW w:w="863" w:type="pct"/>
            <w:noWrap/>
            <w:vAlign w:val="center"/>
          </w:tcPr>
          <w:p w14:paraId="546BAE0C">
            <w:pPr>
              <w:widowControl/>
              <w:snapToGrid w:val="0"/>
              <w:jc w:val="center"/>
              <w:rPr>
                <w:rFonts w:ascii="微软雅黑" w:hAnsi="微软雅黑" w:eastAsia="微软雅黑"/>
                <w:kern w:val="0"/>
                <w:szCs w:val="21"/>
              </w:rPr>
            </w:pPr>
            <w:r>
              <w:rPr>
                <w:rFonts w:ascii="微软雅黑" w:hAnsi="微软雅黑" w:eastAsia="微软雅黑"/>
                <w:kern w:val="0"/>
                <w:szCs w:val="21"/>
              </w:rPr>
              <w:t>0.07</w:t>
            </w:r>
          </w:p>
        </w:tc>
        <w:tc>
          <w:tcPr>
            <w:tcW w:w="785" w:type="pct"/>
            <w:noWrap/>
            <w:vAlign w:val="center"/>
          </w:tcPr>
          <w:p w14:paraId="5E183070">
            <w:pPr>
              <w:widowControl/>
              <w:snapToGrid w:val="0"/>
              <w:jc w:val="center"/>
              <w:rPr>
                <w:rFonts w:ascii="微软雅黑" w:hAnsi="微软雅黑" w:eastAsia="微软雅黑"/>
                <w:kern w:val="0"/>
                <w:szCs w:val="21"/>
              </w:rPr>
            </w:pPr>
            <w:r>
              <w:rPr>
                <w:rFonts w:ascii="微软雅黑" w:hAnsi="微软雅黑" w:eastAsia="微软雅黑"/>
                <w:kern w:val="0"/>
                <w:szCs w:val="21"/>
              </w:rPr>
              <w:t>0.23</w:t>
            </w:r>
          </w:p>
        </w:tc>
      </w:tr>
      <w:tr w14:paraId="6D8C2FF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300" w:hRule="atLeast"/>
          <w:jc w:val="center"/>
        </w:trPr>
        <w:tc>
          <w:tcPr>
            <w:tcW w:w="401" w:type="pct"/>
            <w:noWrap/>
            <w:vAlign w:val="center"/>
          </w:tcPr>
          <w:p w14:paraId="102A2A2C">
            <w:pPr>
              <w:widowControl/>
              <w:snapToGrid w:val="0"/>
              <w:jc w:val="center"/>
              <w:rPr>
                <w:rFonts w:ascii="微软雅黑" w:hAnsi="微软雅黑" w:eastAsia="微软雅黑"/>
                <w:kern w:val="0"/>
                <w:szCs w:val="21"/>
              </w:rPr>
            </w:pPr>
            <w:r>
              <w:rPr>
                <w:rFonts w:ascii="微软雅黑" w:hAnsi="微软雅黑" w:eastAsia="微软雅黑"/>
                <w:kern w:val="0"/>
                <w:szCs w:val="21"/>
              </w:rPr>
              <w:t>30%</w:t>
            </w:r>
          </w:p>
        </w:tc>
        <w:tc>
          <w:tcPr>
            <w:tcW w:w="714" w:type="pct"/>
            <w:noWrap/>
            <w:vAlign w:val="center"/>
          </w:tcPr>
          <w:p w14:paraId="40865DF4">
            <w:pPr>
              <w:widowControl/>
              <w:snapToGrid w:val="0"/>
              <w:jc w:val="center"/>
              <w:rPr>
                <w:rFonts w:ascii="微软雅黑" w:hAnsi="微软雅黑" w:eastAsia="微软雅黑"/>
                <w:kern w:val="0"/>
                <w:szCs w:val="21"/>
              </w:rPr>
            </w:pPr>
            <w:r>
              <w:rPr>
                <w:rFonts w:ascii="微软雅黑" w:hAnsi="微软雅黑" w:eastAsia="微软雅黑"/>
                <w:kern w:val="0"/>
                <w:szCs w:val="21"/>
              </w:rPr>
              <w:t>3.75kg</w:t>
            </w:r>
          </w:p>
        </w:tc>
        <w:tc>
          <w:tcPr>
            <w:tcW w:w="814" w:type="pct"/>
            <w:noWrap/>
            <w:vAlign w:val="center"/>
          </w:tcPr>
          <w:p w14:paraId="0EC2F427">
            <w:pPr>
              <w:widowControl/>
              <w:snapToGrid w:val="0"/>
              <w:jc w:val="center"/>
              <w:rPr>
                <w:rFonts w:ascii="微软雅黑" w:hAnsi="微软雅黑" w:eastAsia="微软雅黑"/>
                <w:kern w:val="0"/>
                <w:szCs w:val="21"/>
              </w:rPr>
            </w:pPr>
            <w:r>
              <w:rPr>
                <w:rFonts w:ascii="微软雅黑" w:hAnsi="微软雅黑" w:eastAsia="微软雅黑"/>
                <w:kern w:val="0"/>
                <w:szCs w:val="21"/>
              </w:rPr>
              <w:t>5.42</w:t>
            </w:r>
          </w:p>
        </w:tc>
        <w:tc>
          <w:tcPr>
            <w:tcW w:w="605" w:type="pct"/>
            <w:noWrap/>
            <w:vAlign w:val="center"/>
          </w:tcPr>
          <w:p w14:paraId="1C63B52C">
            <w:pPr>
              <w:widowControl/>
              <w:snapToGrid w:val="0"/>
              <w:jc w:val="center"/>
              <w:rPr>
                <w:rFonts w:ascii="微软雅黑" w:hAnsi="微软雅黑" w:eastAsia="微软雅黑"/>
                <w:kern w:val="0"/>
                <w:szCs w:val="21"/>
              </w:rPr>
            </w:pPr>
            <w:r>
              <w:rPr>
                <w:rFonts w:ascii="微软雅黑" w:hAnsi="微软雅黑" w:eastAsia="微软雅黑"/>
                <w:kern w:val="0"/>
                <w:szCs w:val="21"/>
              </w:rPr>
              <w:t>20.1%</w:t>
            </w:r>
          </w:p>
        </w:tc>
        <w:tc>
          <w:tcPr>
            <w:tcW w:w="814" w:type="pct"/>
            <w:noWrap/>
            <w:vAlign w:val="center"/>
          </w:tcPr>
          <w:p w14:paraId="7FD25AD8">
            <w:pPr>
              <w:widowControl/>
              <w:snapToGrid w:val="0"/>
              <w:jc w:val="center"/>
              <w:rPr>
                <w:rFonts w:ascii="微软雅黑" w:hAnsi="微软雅黑" w:eastAsia="微软雅黑"/>
                <w:kern w:val="0"/>
                <w:szCs w:val="21"/>
              </w:rPr>
            </w:pPr>
            <w:r>
              <w:rPr>
                <w:rFonts w:ascii="微软雅黑" w:hAnsi="微软雅黑" w:eastAsia="微软雅黑"/>
                <w:kern w:val="0"/>
                <w:szCs w:val="21"/>
              </w:rPr>
              <w:t>21.6</w:t>
            </w:r>
          </w:p>
        </w:tc>
        <w:tc>
          <w:tcPr>
            <w:tcW w:w="863" w:type="pct"/>
            <w:noWrap/>
            <w:vAlign w:val="center"/>
          </w:tcPr>
          <w:p w14:paraId="75FABA69">
            <w:pPr>
              <w:widowControl/>
              <w:snapToGrid w:val="0"/>
              <w:jc w:val="center"/>
              <w:rPr>
                <w:rFonts w:ascii="微软雅黑" w:hAnsi="微软雅黑" w:eastAsia="微软雅黑"/>
                <w:kern w:val="0"/>
                <w:szCs w:val="21"/>
              </w:rPr>
            </w:pPr>
            <w:r>
              <w:rPr>
                <w:rFonts w:ascii="微软雅黑" w:hAnsi="微软雅黑" w:eastAsia="微软雅黑"/>
                <w:kern w:val="0"/>
                <w:szCs w:val="21"/>
              </w:rPr>
              <w:t>0.30</w:t>
            </w:r>
          </w:p>
        </w:tc>
        <w:tc>
          <w:tcPr>
            <w:tcW w:w="785" w:type="pct"/>
            <w:noWrap/>
            <w:vAlign w:val="center"/>
          </w:tcPr>
          <w:p w14:paraId="74504668">
            <w:pPr>
              <w:widowControl/>
              <w:snapToGrid w:val="0"/>
              <w:jc w:val="center"/>
              <w:rPr>
                <w:rFonts w:ascii="微软雅黑" w:hAnsi="微软雅黑" w:eastAsia="微软雅黑"/>
                <w:kern w:val="0"/>
                <w:szCs w:val="21"/>
              </w:rPr>
            </w:pPr>
            <w:r>
              <w:rPr>
                <w:rFonts w:ascii="微软雅黑" w:hAnsi="微软雅黑" w:eastAsia="微软雅黑"/>
                <w:kern w:val="0"/>
                <w:szCs w:val="21"/>
              </w:rPr>
              <w:t>0.93</w:t>
            </w:r>
          </w:p>
        </w:tc>
      </w:tr>
      <w:tr w14:paraId="30A90C4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300" w:hRule="atLeast"/>
          <w:jc w:val="center"/>
        </w:trPr>
        <w:tc>
          <w:tcPr>
            <w:tcW w:w="401" w:type="pct"/>
            <w:noWrap/>
            <w:vAlign w:val="center"/>
          </w:tcPr>
          <w:p w14:paraId="1F58A46F">
            <w:pPr>
              <w:widowControl/>
              <w:snapToGrid w:val="0"/>
              <w:jc w:val="center"/>
              <w:rPr>
                <w:rFonts w:ascii="微软雅黑" w:hAnsi="微软雅黑" w:eastAsia="微软雅黑"/>
                <w:kern w:val="0"/>
                <w:szCs w:val="21"/>
              </w:rPr>
            </w:pPr>
            <w:r>
              <w:rPr>
                <w:rFonts w:ascii="微软雅黑" w:hAnsi="微软雅黑" w:eastAsia="微软雅黑"/>
                <w:kern w:val="0"/>
                <w:szCs w:val="21"/>
              </w:rPr>
              <w:t>30%</w:t>
            </w:r>
          </w:p>
        </w:tc>
        <w:tc>
          <w:tcPr>
            <w:tcW w:w="714" w:type="pct"/>
            <w:noWrap/>
            <w:vAlign w:val="center"/>
          </w:tcPr>
          <w:p w14:paraId="5D3471FB">
            <w:pPr>
              <w:widowControl/>
              <w:snapToGrid w:val="0"/>
              <w:jc w:val="center"/>
              <w:rPr>
                <w:rFonts w:ascii="微软雅黑" w:hAnsi="微软雅黑" w:eastAsia="微软雅黑"/>
                <w:kern w:val="0"/>
                <w:szCs w:val="21"/>
              </w:rPr>
            </w:pPr>
            <w:r>
              <w:rPr>
                <w:rFonts w:ascii="微软雅黑" w:hAnsi="微软雅黑" w:eastAsia="微软雅黑"/>
                <w:kern w:val="0"/>
                <w:szCs w:val="21"/>
              </w:rPr>
              <w:t>7.5kg</w:t>
            </w:r>
          </w:p>
        </w:tc>
        <w:tc>
          <w:tcPr>
            <w:tcW w:w="814" w:type="pct"/>
            <w:noWrap/>
            <w:vAlign w:val="center"/>
          </w:tcPr>
          <w:p w14:paraId="51ADE4B3">
            <w:pPr>
              <w:widowControl/>
              <w:snapToGrid w:val="0"/>
              <w:jc w:val="center"/>
              <w:rPr>
                <w:rFonts w:ascii="微软雅黑" w:hAnsi="微软雅黑" w:eastAsia="微软雅黑"/>
                <w:kern w:val="0"/>
                <w:szCs w:val="21"/>
              </w:rPr>
            </w:pPr>
            <w:r>
              <w:rPr>
                <w:rFonts w:ascii="微软雅黑" w:hAnsi="微软雅黑" w:eastAsia="微软雅黑"/>
                <w:kern w:val="0"/>
                <w:szCs w:val="21"/>
              </w:rPr>
              <w:t>37.1</w:t>
            </w:r>
          </w:p>
        </w:tc>
        <w:tc>
          <w:tcPr>
            <w:tcW w:w="605" w:type="pct"/>
            <w:noWrap/>
            <w:vAlign w:val="center"/>
          </w:tcPr>
          <w:p w14:paraId="0368A4D1">
            <w:pPr>
              <w:widowControl/>
              <w:snapToGrid w:val="0"/>
              <w:jc w:val="center"/>
              <w:rPr>
                <w:rFonts w:ascii="微软雅黑" w:hAnsi="微软雅黑" w:eastAsia="微软雅黑"/>
                <w:kern w:val="0"/>
                <w:szCs w:val="21"/>
              </w:rPr>
            </w:pPr>
            <w:r>
              <w:rPr>
                <w:rFonts w:ascii="微软雅黑" w:hAnsi="微软雅黑" w:eastAsia="微软雅黑"/>
                <w:kern w:val="0"/>
                <w:szCs w:val="21"/>
              </w:rPr>
              <w:t>63.9%</w:t>
            </w:r>
          </w:p>
        </w:tc>
        <w:tc>
          <w:tcPr>
            <w:tcW w:w="814" w:type="pct"/>
            <w:noWrap/>
            <w:vAlign w:val="center"/>
          </w:tcPr>
          <w:p w14:paraId="382146F2">
            <w:pPr>
              <w:widowControl/>
              <w:snapToGrid w:val="0"/>
              <w:jc w:val="center"/>
              <w:rPr>
                <w:rFonts w:ascii="微软雅黑" w:hAnsi="微软雅黑" w:eastAsia="微软雅黑"/>
                <w:kern w:val="0"/>
                <w:szCs w:val="21"/>
              </w:rPr>
            </w:pPr>
            <w:r>
              <w:rPr>
                <w:rFonts w:ascii="微软雅黑" w:hAnsi="微软雅黑" w:eastAsia="微软雅黑"/>
                <w:kern w:val="0"/>
                <w:szCs w:val="21"/>
              </w:rPr>
              <w:t>20.9</w:t>
            </w:r>
          </w:p>
        </w:tc>
        <w:tc>
          <w:tcPr>
            <w:tcW w:w="863" w:type="pct"/>
            <w:noWrap/>
            <w:vAlign w:val="center"/>
          </w:tcPr>
          <w:p w14:paraId="42442297">
            <w:pPr>
              <w:widowControl/>
              <w:snapToGrid w:val="0"/>
              <w:jc w:val="center"/>
              <w:rPr>
                <w:rFonts w:ascii="微软雅黑" w:hAnsi="微软雅黑" w:eastAsia="微软雅黑"/>
                <w:kern w:val="0"/>
                <w:szCs w:val="21"/>
              </w:rPr>
            </w:pPr>
            <w:r>
              <w:rPr>
                <w:rFonts w:ascii="微软雅黑" w:hAnsi="微软雅黑" w:eastAsia="微软雅黑"/>
                <w:kern w:val="0"/>
                <w:szCs w:val="21"/>
              </w:rPr>
              <w:t>0.09</w:t>
            </w:r>
          </w:p>
        </w:tc>
        <w:tc>
          <w:tcPr>
            <w:tcW w:w="785" w:type="pct"/>
            <w:noWrap/>
            <w:vAlign w:val="center"/>
          </w:tcPr>
          <w:p w14:paraId="6EE16933">
            <w:pPr>
              <w:widowControl/>
              <w:snapToGrid w:val="0"/>
              <w:jc w:val="center"/>
              <w:rPr>
                <w:rFonts w:ascii="微软雅黑" w:hAnsi="微软雅黑" w:eastAsia="微软雅黑"/>
                <w:kern w:val="0"/>
                <w:szCs w:val="21"/>
              </w:rPr>
            </w:pPr>
            <w:r>
              <w:rPr>
                <w:rFonts w:ascii="微软雅黑" w:hAnsi="微软雅黑" w:eastAsia="微软雅黑"/>
                <w:kern w:val="0"/>
                <w:szCs w:val="21"/>
              </w:rPr>
              <w:t>0.30</w:t>
            </w:r>
          </w:p>
        </w:tc>
      </w:tr>
      <w:tr w14:paraId="1A34915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28" w:type="dxa"/>
            <w:bottom w:w="0" w:type="dxa"/>
            <w:right w:w="28" w:type="dxa"/>
          </w:tblCellMar>
        </w:tblPrEx>
        <w:trPr>
          <w:trHeight w:val="300" w:hRule="atLeast"/>
          <w:jc w:val="center"/>
        </w:trPr>
        <w:tc>
          <w:tcPr>
            <w:tcW w:w="401" w:type="pct"/>
            <w:noWrap/>
            <w:vAlign w:val="center"/>
          </w:tcPr>
          <w:p w14:paraId="61ED0D10">
            <w:pPr>
              <w:widowControl/>
              <w:snapToGrid w:val="0"/>
              <w:jc w:val="center"/>
              <w:rPr>
                <w:rFonts w:ascii="微软雅黑" w:hAnsi="微软雅黑" w:eastAsia="微软雅黑"/>
                <w:kern w:val="0"/>
                <w:szCs w:val="21"/>
              </w:rPr>
            </w:pPr>
            <w:r>
              <w:rPr>
                <w:rFonts w:ascii="微软雅黑" w:hAnsi="微软雅黑" w:eastAsia="微软雅黑"/>
                <w:kern w:val="0"/>
                <w:szCs w:val="21"/>
              </w:rPr>
              <w:t>30%</w:t>
            </w:r>
          </w:p>
        </w:tc>
        <w:tc>
          <w:tcPr>
            <w:tcW w:w="714" w:type="pct"/>
            <w:noWrap/>
            <w:vAlign w:val="center"/>
          </w:tcPr>
          <w:p w14:paraId="4000CFD2">
            <w:pPr>
              <w:widowControl/>
              <w:snapToGrid w:val="0"/>
              <w:jc w:val="center"/>
              <w:rPr>
                <w:rFonts w:ascii="微软雅黑" w:hAnsi="微软雅黑" w:eastAsia="微软雅黑"/>
                <w:kern w:val="0"/>
                <w:szCs w:val="21"/>
              </w:rPr>
            </w:pPr>
            <w:r>
              <w:rPr>
                <w:rFonts w:ascii="微软雅黑" w:hAnsi="微软雅黑" w:eastAsia="微软雅黑"/>
                <w:kern w:val="0"/>
                <w:szCs w:val="21"/>
              </w:rPr>
              <w:t>15kg</w:t>
            </w:r>
          </w:p>
        </w:tc>
        <w:tc>
          <w:tcPr>
            <w:tcW w:w="814" w:type="pct"/>
            <w:noWrap/>
            <w:vAlign w:val="center"/>
          </w:tcPr>
          <w:p w14:paraId="78DD825F">
            <w:pPr>
              <w:widowControl/>
              <w:snapToGrid w:val="0"/>
              <w:jc w:val="center"/>
              <w:rPr>
                <w:rFonts w:ascii="微软雅黑" w:hAnsi="微软雅黑" w:eastAsia="微软雅黑"/>
                <w:kern w:val="0"/>
                <w:szCs w:val="21"/>
              </w:rPr>
            </w:pPr>
            <w:r>
              <w:rPr>
                <w:rFonts w:ascii="微软雅黑" w:hAnsi="微软雅黑" w:eastAsia="微软雅黑"/>
                <w:kern w:val="0"/>
                <w:szCs w:val="21"/>
              </w:rPr>
              <w:t>64.7</w:t>
            </w:r>
          </w:p>
        </w:tc>
        <w:tc>
          <w:tcPr>
            <w:tcW w:w="605" w:type="pct"/>
            <w:noWrap/>
            <w:vAlign w:val="center"/>
          </w:tcPr>
          <w:p w14:paraId="7F1BB39D">
            <w:pPr>
              <w:widowControl/>
              <w:snapToGrid w:val="0"/>
              <w:jc w:val="center"/>
              <w:rPr>
                <w:rFonts w:ascii="微软雅黑" w:hAnsi="微软雅黑" w:eastAsia="微软雅黑"/>
                <w:kern w:val="0"/>
                <w:szCs w:val="21"/>
              </w:rPr>
            </w:pPr>
            <w:r>
              <w:rPr>
                <w:rFonts w:ascii="微软雅黑" w:hAnsi="微软雅黑" w:eastAsia="微软雅黑"/>
                <w:kern w:val="0"/>
                <w:szCs w:val="21"/>
              </w:rPr>
              <w:t>76.3%</w:t>
            </w:r>
          </w:p>
        </w:tc>
        <w:tc>
          <w:tcPr>
            <w:tcW w:w="814" w:type="pct"/>
            <w:noWrap/>
            <w:vAlign w:val="center"/>
          </w:tcPr>
          <w:p w14:paraId="169B2FB3">
            <w:pPr>
              <w:widowControl/>
              <w:snapToGrid w:val="0"/>
              <w:jc w:val="center"/>
              <w:rPr>
                <w:rFonts w:ascii="微软雅黑" w:hAnsi="微软雅黑" w:eastAsia="微软雅黑"/>
                <w:kern w:val="0"/>
                <w:szCs w:val="21"/>
              </w:rPr>
            </w:pPr>
            <w:r>
              <w:rPr>
                <w:rFonts w:ascii="微软雅黑" w:hAnsi="微软雅黑" w:eastAsia="微软雅黑"/>
                <w:kern w:val="0"/>
                <w:szCs w:val="21"/>
              </w:rPr>
              <w:t>20.1</w:t>
            </w:r>
          </w:p>
        </w:tc>
        <w:tc>
          <w:tcPr>
            <w:tcW w:w="863" w:type="pct"/>
            <w:noWrap/>
            <w:vAlign w:val="center"/>
          </w:tcPr>
          <w:p w14:paraId="0C3BCE26">
            <w:pPr>
              <w:widowControl/>
              <w:snapToGrid w:val="0"/>
              <w:jc w:val="center"/>
              <w:rPr>
                <w:rFonts w:ascii="微软雅黑" w:hAnsi="微软雅黑" w:eastAsia="微软雅黑"/>
                <w:kern w:val="0"/>
                <w:szCs w:val="21"/>
              </w:rPr>
            </w:pPr>
            <w:r>
              <w:rPr>
                <w:rFonts w:ascii="微软雅黑" w:hAnsi="微软雅黑" w:eastAsia="微软雅黑"/>
                <w:kern w:val="0"/>
                <w:szCs w:val="21"/>
              </w:rPr>
              <w:t>0.06</w:t>
            </w:r>
          </w:p>
        </w:tc>
        <w:tc>
          <w:tcPr>
            <w:tcW w:w="785" w:type="pct"/>
            <w:noWrap/>
            <w:vAlign w:val="center"/>
          </w:tcPr>
          <w:p w14:paraId="4173E77C">
            <w:pPr>
              <w:widowControl/>
              <w:snapToGrid w:val="0"/>
              <w:jc w:val="center"/>
              <w:rPr>
                <w:rFonts w:ascii="微软雅黑" w:hAnsi="微软雅黑" w:eastAsia="微软雅黑"/>
                <w:kern w:val="0"/>
                <w:szCs w:val="21"/>
              </w:rPr>
            </w:pPr>
            <w:r>
              <w:rPr>
                <w:rFonts w:ascii="微软雅黑" w:hAnsi="微软雅黑" w:eastAsia="微软雅黑"/>
                <w:kern w:val="0"/>
                <w:szCs w:val="21"/>
              </w:rPr>
              <w:t>0.21</w:t>
            </w:r>
          </w:p>
        </w:tc>
      </w:tr>
    </w:tbl>
    <w:p w14:paraId="2563A7C8">
      <w:pPr>
        <w:spacing w:line="600" w:lineRule="exact"/>
        <w:ind w:right="17" w:firstLine="600" w:firstLineChars="200"/>
        <w:rPr>
          <w:rFonts w:hint="eastAsia"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综合分析可得出，杂交率20%、播量7.5kg/hm</w:t>
      </w:r>
      <w:r>
        <w:rPr>
          <w:rFonts w:hint="eastAsia" w:ascii="仿宋_GB2312" w:hAnsi="Times New Roman" w:eastAsia="仿宋_GB2312" w:cs="Times New Roman"/>
          <w:sz w:val="30"/>
          <w:szCs w:val="30"/>
          <w:vertAlign w:val="superscript"/>
          <w:lang w:val="en-US" w:eastAsia="zh-CN"/>
        </w:rPr>
        <w:t>2</w:t>
      </w:r>
      <w:r>
        <w:rPr>
          <w:rFonts w:hint="eastAsia" w:ascii="仿宋_GB2312" w:hAnsi="Times New Roman" w:eastAsia="仿宋_GB2312" w:cs="Times New Roman"/>
          <w:sz w:val="30"/>
          <w:szCs w:val="30"/>
          <w:lang w:val="en-US" w:eastAsia="zh-CN"/>
        </w:rPr>
        <w:t>和杂交率30%、播量3.75kg/hm</w:t>
      </w:r>
      <w:r>
        <w:rPr>
          <w:rFonts w:hint="eastAsia" w:ascii="仿宋_GB2312" w:hAnsi="Times New Roman" w:eastAsia="仿宋_GB2312" w:cs="Times New Roman"/>
          <w:sz w:val="30"/>
          <w:szCs w:val="30"/>
          <w:vertAlign w:val="superscript"/>
          <w:lang w:val="en-US" w:eastAsia="zh-CN"/>
        </w:rPr>
        <w:t>2</w:t>
      </w:r>
      <w:r>
        <w:rPr>
          <w:rFonts w:hint="eastAsia" w:ascii="仿宋_GB2312" w:hAnsi="Times New Roman" w:eastAsia="仿宋_GB2312" w:cs="Times New Roman"/>
          <w:sz w:val="30"/>
          <w:szCs w:val="30"/>
          <w:lang w:val="en-US" w:eastAsia="zh-CN"/>
        </w:rPr>
        <w:t>组合较好，以杂交率30%、播量3.75kg/hm</w:t>
      </w:r>
      <w:r>
        <w:rPr>
          <w:rFonts w:hint="eastAsia" w:ascii="仿宋_GB2312" w:hAnsi="Times New Roman" w:eastAsia="仿宋_GB2312" w:cs="Times New Roman"/>
          <w:sz w:val="30"/>
          <w:szCs w:val="30"/>
          <w:vertAlign w:val="superscript"/>
          <w:lang w:val="en-US" w:eastAsia="zh-CN"/>
        </w:rPr>
        <w:t>2</w:t>
      </w:r>
      <w:r>
        <w:rPr>
          <w:rFonts w:hint="eastAsia" w:ascii="仿宋_GB2312" w:hAnsi="Times New Roman" w:eastAsia="仿宋_GB2312" w:cs="Times New Roman"/>
          <w:sz w:val="30"/>
          <w:szCs w:val="30"/>
          <w:lang w:val="en-US" w:eastAsia="zh-CN"/>
        </w:rPr>
        <w:t>组合最佳。</w:t>
      </w:r>
    </w:p>
    <w:p w14:paraId="07A0372B">
      <w:pPr>
        <w:spacing w:line="600" w:lineRule="exact"/>
        <w:ind w:right="17" w:firstLine="600" w:firstLineChars="200"/>
        <w:rPr>
          <w:rFonts w:hint="eastAsia" w:ascii="仿宋_GB2312" w:hAnsi="Times New Roman" w:eastAsia="仿宋_GB2312" w:cs="Times New Roman"/>
          <w:sz w:val="30"/>
          <w:szCs w:val="30"/>
          <w:lang w:val="en-US" w:eastAsia="zh-CN"/>
        </w:rPr>
      </w:pPr>
      <w:bookmarkStart w:id="0" w:name="_Toc390442071"/>
      <w:bookmarkStart w:id="1" w:name="_Toc385598060"/>
      <w:bookmarkStart w:id="2" w:name="_Toc385597774"/>
      <w:r>
        <w:rPr>
          <w:rFonts w:hint="eastAsia" w:ascii="仿宋_GB2312" w:hAnsi="Times New Roman" w:eastAsia="仿宋_GB2312" w:cs="Times New Roman"/>
          <w:sz w:val="30"/>
          <w:szCs w:val="30"/>
          <w:lang w:val="en-US" w:eastAsia="zh-CN"/>
        </w:rPr>
        <w:t>1.2</w:t>
      </w:r>
      <w:bookmarkEnd w:id="0"/>
      <w:bookmarkEnd w:id="1"/>
      <w:bookmarkEnd w:id="2"/>
      <w:bookmarkStart w:id="3" w:name="_Toc385598061"/>
      <w:bookmarkStart w:id="4" w:name="_Toc385597775"/>
      <w:bookmarkStart w:id="5" w:name="_Toc390442072"/>
      <w:r>
        <w:rPr>
          <w:rFonts w:hint="eastAsia" w:ascii="仿宋_GB2312" w:hAnsi="Times New Roman" w:eastAsia="仿宋_GB2312" w:cs="Times New Roman"/>
          <w:sz w:val="30"/>
          <w:szCs w:val="30"/>
          <w:lang w:val="en-US" w:eastAsia="zh-CN"/>
        </w:rPr>
        <w:t>不同杂交率、不同播量组合产量差异分析</w:t>
      </w:r>
      <w:bookmarkEnd w:id="3"/>
      <w:bookmarkEnd w:id="4"/>
      <w:bookmarkEnd w:id="5"/>
    </w:p>
    <w:p w14:paraId="52968577">
      <w:pPr>
        <w:spacing w:line="600" w:lineRule="exact"/>
        <w:ind w:right="17" w:firstLine="600" w:firstLineChars="200"/>
        <w:rPr>
          <w:rFonts w:hint="eastAsia"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zh-CN" w:eastAsia="zh-CN"/>
        </w:rPr>
        <w:t>张杂谷5号具有分蘖的特点，在一定程度上能够补偿缺苗造成的减产，但缺苗太严重情况下，补偿效应弥补不了而造成减产。</w:t>
      </w:r>
    </w:p>
    <w:p w14:paraId="4F9670C9">
      <w:pPr>
        <w:widowControl/>
        <w:adjustRightInd w:val="0"/>
        <w:spacing w:line="360" w:lineRule="auto"/>
        <w:jc w:val="center"/>
        <w:rPr>
          <w:rFonts w:ascii="微软雅黑" w:hAnsi="微软雅黑" w:eastAsia="微软雅黑"/>
          <w:b w:val="0"/>
          <w:bCs/>
          <w:szCs w:val="21"/>
          <w:lang w:val="zh-CN"/>
        </w:rPr>
      </w:pPr>
      <w:r>
        <w:rPr>
          <w:rFonts w:hint="eastAsia" w:ascii="微软雅黑" w:hAnsi="微软雅黑" w:eastAsia="微软雅黑"/>
          <w:b w:val="0"/>
          <w:bCs/>
          <w:szCs w:val="21"/>
        </w:rPr>
        <w:t>表</w:t>
      </w:r>
      <w:r>
        <w:rPr>
          <w:rFonts w:hint="eastAsia" w:ascii="微软雅黑" w:hAnsi="微软雅黑" w:eastAsia="微软雅黑"/>
          <w:b w:val="0"/>
          <w:bCs/>
          <w:szCs w:val="21"/>
          <w:lang w:val="en-US" w:eastAsia="zh-CN"/>
        </w:rPr>
        <w:t>3</w:t>
      </w:r>
      <w:r>
        <w:rPr>
          <w:rFonts w:hint="eastAsia" w:ascii="微软雅黑" w:hAnsi="微软雅黑" w:eastAsia="微软雅黑"/>
          <w:b w:val="0"/>
          <w:bCs/>
          <w:szCs w:val="21"/>
        </w:rPr>
        <w:t xml:space="preserve">  </w:t>
      </w:r>
      <w:r>
        <w:rPr>
          <w:rFonts w:hint="eastAsia" w:ascii="微软雅黑" w:hAnsi="微软雅黑" w:eastAsia="微软雅黑"/>
          <w:b w:val="0"/>
          <w:bCs/>
          <w:szCs w:val="21"/>
          <w:lang w:val="zh-CN"/>
        </w:rPr>
        <w:t>不同处理分蘖、成穗数</w:t>
      </w:r>
    </w:p>
    <w:tbl>
      <w:tblPr>
        <w:tblStyle w:val="5"/>
        <w:tblW w:w="5000" w:type="pct"/>
        <w:tblInd w:w="0" w:type="dxa"/>
        <w:tblLayout w:type="autofit"/>
        <w:tblCellMar>
          <w:top w:w="0" w:type="dxa"/>
          <w:left w:w="28" w:type="dxa"/>
          <w:bottom w:w="0" w:type="dxa"/>
          <w:right w:w="28" w:type="dxa"/>
        </w:tblCellMar>
      </w:tblPr>
      <w:tblGrid>
        <w:gridCol w:w="651"/>
        <w:gridCol w:w="1616"/>
        <w:gridCol w:w="1392"/>
        <w:gridCol w:w="1252"/>
        <w:gridCol w:w="476"/>
        <w:gridCol w:w="1392"/>
        <w:gridCol w:w="686"/>
        <w:gridCol w:w="897"/>
      </w:tblGrid>
      <w:tr w14:paraId="13CF31C8">
        <w:tblPrEx>
          <w:tblCellMar>
            <w:top w:w="0" w:type="dxa"/>
            <w:left w:w="28" w:type="dxa"/>
            <w:bottom w:w="0" w:type="dxa"/>
            <w:right w:w="28" w:type="dxa"/>
          </w:tblCellMar>
        </w:tblPrEx>
        <w:trPr>
          <w:cantSplit/>
          <w:trHeight w:val="20" w:hRule="atLeast"/>
        </w:trPr>
        <w:tc>
          <w:tcPr>
            <w:tcW w:w="1509" w:type="pct"/>
            <w:gridSpan w:val="2"/>
            <w:tcBorders>
              <w:top w:val="single" w:color="auto" w:sz="4" w:space="0"/>
              <w:left w:val="nil"/>
              <w:bottom w:val="single" w:color="auto" w:sz="4" w:space="0"/>
              <w:right w:val="nil"/>
            </w:tcBorders>
            <w:noWrap w:val="0"/>
            <w:vAlign w:val="center"/>
          </w:tcPr>
          <w:p w14:paraId="42893641">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处理</w:t>
            </w:r>
          </w:p>
        </w:tc>
        <w:tc>
          <w:tcPr>
            <w:tcW w:w="817" w:type="pct"/>
            <w:vMerge w:val="restart"/>
            <w:tcBorders>
              <w:top w:val="single" w:color="auto" w:sz="4" w:space="0"/>
              <w:left w:val="nil"/>
              <w:right w:val="nil"/>
            </w:tcBorders>
            <w:noWrap/>
            <w:vAlign w:val="center"/>
          </w:tcPr>
          <w:p w14:paraId="7761071D">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留苗数</w:t>
            </w:r>
          </w:p>
          <w:p w14:paraId="62C7866E">
            <w:pPr>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（万株/hm</w:t>
            </w:r>
            <w:r>
              <w:rPr>
                <w:rFonts w:hint="eastAsia" w:ascii="微软雅黑" w:hAnsi="微软雅黑" w:eastAsia="微软雅黑" w:cs="宋体"/>
                <w:kern w:val="0"/>
                <w:szCs w:val="21"/>
                <w:vertAlign w:val="superscript"/>
              </w:rPr>
              <w:t>2</w:t>
            </w:r>
            <w:r>
              <w:rPr>
                <w:rFonts w:hint="eastAsia" w:ascii="微软雅黑" w:hAnsi="微软雅黑" w:eastAsia="微软雅黑" w:cs="宋体"/>
                <w:kern w:val="0"/>
                <w:szCs w:val="21"/>
              </w:rPr>
              <w:t>）</w:t>
            </w:r>
          </w:p>
        </w:tc>
        <w:tc>
          <w:tcPr>
            <w:tcW w:w="696" w:type="pct"/>
            <w:vMerge w:val="restart"/>
            <w:tcBorders>
              <w:top w:val="single" w:color="auto" w:sz="4" w:space="0"/>
              <w:left w:val="nil"/>
              <w:right w:val="nil"/>
            </w:tcBorders>
            <w:noWrap/>
            <w:vAlign w:val="center"/>
          </w:tcPr>
          <w:p w14:paraId="7247E073">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茎数</w:t>
            </w:r>
          </w:p>
          <w:p w14:paraId="21790C8C">
            <w:pPr>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（万个/hm</w:t>
            </w:r>
            <w:r>
              <w:rPr>
                <w:rFonts w:hint="eastAsia" w:ascii="微软雅黑" w:hAnsi="微软雅黑" w:eastAsia="微软雅黑" w:cs="宋体"/>
                <w:kern w:val="0"/>
                <w:szCs w:val="21"/>
                <w:vertAlign w:val="superscript"/>
              </w:rPr>
              <w:t>2</w:t>
            </w:r>
            <w:r>
              <w:rPr>
                <w:rFonts w:hint="eastAsia" w:ascii="微软雅黑" w:hAnsi="微软雅黑" w:eastAsia="微软雅黑" w:cs="宋体"/>
                <w:kern w:val="0"/>
                <w:szCs w:val="21"/>
              </w:rPr>
              <w:t>)</w:t>
            </w:r>
          </w:p>
        </w:tc>
        <w:tc>
          <w:tcPr>
            <w:tcW w:w="327" w:type="pct"/>
            <w:vMerge w:val="restart"/>
            <w:tcBorders>
              <w:top w:val="single" w:color="auto" w:sz="4" w:space="0"/>
              <w:left w:val="nil"/>
              <w:right w:val="nil"/>
            </w:tcBorders>
            <w:noWrap/>
            <w:vAlign w:val="center"/>
          </w:tcPr>
          <w:p w14:paraId="210539FD">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单株</w:t>
            </w:r>
          </w:p>
          <w:p w14:paraId="6344DB7D">
            <w:pPr>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分蘖</w:t>
            </w:r>
          </w:p>
        </w:tc>
        <w:tc>
          <w:tcPr>
            <w:tcW w:w="773" w:type="pct"/>
            <w:vMerge w:val="restart"/>
            <w:tcBorders>
              <w:top w:val="single" w:color="auto" w:sz="4" w:space="0"/>
              <w:left w:val="nil"/>
              <w:right w:val="nil"/>
            </w:tcBorders>
            <w:noWrap/>
            <w:vAlign w:val="center"/>
          </w:tcPr>
          <w:p w14:paraId="1FADE93B">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公顷穗数</w:t>
            </w:r>
          </w:p>
          <w:p w14:paraId="042489A7">
            <w:pPr>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（万个/hm</w:t>
            </w:r>
            <w:r>
              <w:rPr>
                <w:rFonts w:hint="eastAsia" w:ascii="微软雅黑" w:hAnsi="微软雅黑" w:eastAsia="微软雅黑" w:cs="宋体"/>
                <w:kern w:val="0"/>
                <w:szCs w:val="21"/>
                <w:vertAlign w:val="superscript"/>
              </w:rPr>
              <w:t>2</w:t>
            </w:r>
            <w:r>
              <w:rPr>
                <w:rFonts w:hint="eastAsia" w:ascii="微软雅黑" w:hAnsi="微软雅黑" w:eastAsia="微软雅黑" w:cs="宋体"/>
                <w:kern w:val="0"/>
                <w:szCs w:val="21"/>
              </w:rPr>
              <w:t>）</w:t>
            </w:r>
          </w:p>
        </w:tc>
        <w:tc>
          <w:tcPr>
            <w:tcW w:w="381" w:type="pct"/>
            <w:vMerge w:val="restart"/>
            <w:tcBorders>
              <w:top w:val="single" w:color="auto" w:sz="4" w:space="0"/>
              <w:left w:val="nil"/>
              <w:right w:val="nil"/>
            </w:tcBorders>
            <w:noWrap/>
            <w:vAlign w:val="center"/>
          </w:tcPr>
          <w:p w14:paraId="6BF6A3EA">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单株</w:t>
            </w:r>
          </w:p>
          <w:p w14:paraId="2EBF04D7">
            <w:pPr>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成穗数</w:t>
            </w:r>
          </w:p>
        </w:tc>
        <w:tc>
          <w:tcPr>
            <w:tcW w:w="497" w:type="pct"/>
            <w:vMerge w:val="restart"/>
            <w:tcBorders>
              <w:top w:val="single" w:color="auto" w:sz="4" w:space="0"/>
              <w:left w:val="nil"/>
              <w:right w:val="nil"/>
            </w:tcBorders>
            <w:noWrap/>
            <w:vAlign w:val="center"/>
          </w:tcPr>
          <w:p w14:paraId="44A30D52">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分蘖有效</w:t>
            </w:r>
          </w:p>
          <w:p w14:paraId="2EB15E39">
            <w:pPr>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成穗率</w:t>
            </w:r>
          </w:p>
        </w:tc>
      </w:tr>
      <w:tr w14:paraId="1B4B7E8A">
        <w:tblPrEx>
          <w:tblCellMar>
            <w:top w:w="0" w:type="dxa"/>
            <w:left w:w="28" w:type="dxa"/>
            <w:bottom w:w="0" w:type="dxa"/>
            <w:right w:w="28" w:type="dxa"/>
          </w:tblCellMar>
        </w:tblPrEx>
        <w:trPr>
          <w:cantSplit/>
          <w:trHeight w:val="20" w:hRule="atLeast"/>
        </w:trPr>
        <w:tc>
          <w:tcPr>
            <w:tcW w:w="466" w:type="pct"/>
            <w:tcBorders>
              <w:top w:val="single" w:color="auto" w:sz="4" w:space="0"/>
              <w:left w:val="nil"/>
              <w:bottom w:val="single" w:color="auto" w:sz="4" w:space="0"/>
              <w:right w:val="nil"/>
            </w:tcBorders>
            <w:noWrap w:val="0"/>
            <w:vAlign w:val="center"/>
          </w:tcPr>
          <w:p w14:paraId="115C4E55">
            <w:pPr>
              <w:widowControl/>
              <w:snapToGrid w:val="0"/>
              <w:jc w:val="center"/>
              <w:rPr>
                <w:rFonts w:ascii="微软雅黑" w:hAnsi="微软雅黑" w:eastAsia="微软雅黑" w:cs="宋体"/>
                <w:w w:val="90"/>
                <w:kern w:val="0"/>
                <w:szCs w:val="21"/>
              </w:rPr>
            </w:pPr>
            <w:r>
              <w:rPr>
                <w:rFonts w:hint="eastAsia" w:ascii="微软雅黑" w:hAnsi="微软雅黑" w:eastAsia="微软雅黑" w:cs="宋体"/>
                <w:w w:val="90"/>
                <w:kern w:val="0"/>
                <w:szCs w:val="21"/>
              </w:rPr>
              <w:t>混合后</w:t>
            </w:r>
          </w:p>
          <w:p w14:paraId="04D6865F">
            <w:pPr>
              <w:widowControl/>
              <w:snapToGrid w:val="0"/>
              <w:jc w:val="center"/>
              <w:rPr>
                <w:rFonts w:ascii="微软雅黑" w:hAnsi="微软雅黑" w:eastAsia="微软雅黑" w:cs="宋体"/>
                <w:kern w:val="0"/>
                <w:szCs w:val="21"/>
              </w:rPr>
            </w:pPr>
            <w:r>
              <w:rPr>
                <w:rFonts w:hint="eastAsia" w:ascii="微软雅黑" w:hAnsi="微软雅黑" w:eastAsia="微软雅黑" w:cs="宋体"/>
                <w:w w:val="90"/>
                <w:kern w:val="0"/>
                <w:szCs w:val="21"/>
              </w:rPr>
              <w:t>杂交率</w:t>
            </w:r>
          </w:p>
        </w:tc>
        <w:tc>
          <w:tcPr>
            <w:tcW w:w="1043" w:type="pct"/>
            <w:tcBorders>
              <w:top w:val="single" w:color="auto" w:sz="4" w:space="0"/>
              <w:left w:val="nil"/>
              <w:bottom w:val="single" w:color="auto" w:sz="4" w:space="0"/>
              <w:right w:val="nil"/>
            </w:tcBorders>
            <w:noWrap w:val="0"/>
            <w:vAlign w:val="center"/>
          </w:tcPr>
          <w:p w14:paraId="7CCA5DC3">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播量</w:t>
            </w:r>
          </w:p>
          <w:p w14:paraId="1AB396C1">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（kg/hm</w:t>
            </w:r>
            <w:r>
              <w:rPr>
                <w:rFonts w:hint="eastAsia" w:ascii="微软雅黑" w:hAnsi="微软雅黑" w:eastAsia="微软雅黑" w:cs="宋体"/>
                <w:kern w:val="0"/>
                <w:szCs w:val="21"/>
                <w:vertAlign w:val="superscript"/>
              </w:rPr>
              <w:t>2</w:t>
            </w:r>
            <w:r>
              <w:rPr>
                <w:rFonts w:ascii="微软雅黑" w:hAnsi="微软雅黑" w:eastAsia="微软雅黑" w:cs="宋体"/>
                <w:kern w:val="0"/>
                <w:szCs w:val="21"/>
              </w:rPr>
              <w:t>）</w:t>
            </w:r>
          </w:p>
        </w:tc>
        <w:tc>
          <w:tcPr>
            <w:tcW w:w="817" w:type="pct"/>
            <w:vMerge w:val="continue"/>
            <w:tcBorders>
              <w:left w:val="nil"/>
              <w:bottom w:val="single" w:color="auto" w:sz="4" w:space="0"/>
              <w:right w:val="nil"/>
            </w:tcBorders>
            <w:noWrap/>
            <w:vAlign w:val="center"/>
          </w:tcPr>
          <w:p w14:paraId="1B2407E9">
            <w:pPr>
              <w:widowControl/>
              <w:snapToGrid w:val="0"/>
              <w:jc w:val="center"/>
              <w:rPr>
                <w:rFonts w:ascii="微软雅黑" w:hAnsi="微软雅黑" w:eastAsia="微软雅黑" w:cs="宋体"/>
                <w:kern w:val="0"/>
                <w:szCs w:val="21"/>
              </w:rPr>
            </w:pPr>
          </w:p>
        </w:tc>
        <w:tc>
          <w:tcPr>
            <w:tcW w:w="696" w:type="pct"/>
            <w:vMerge w:val="continue"/>
            <w:tcBorders>
              <w:left w:val="nil"/>
              <w:bottom w:val="single" w:color="auto" w:sz="4" w:space="0"/>
              <w:right w:val="nil"/>
            </w:tcBorders>
            <w:noWrap/>
            <w:vAlign w:val="center"/>
          </w:tcPr>
          <w:p w14:paraId="43259F8D">
            <w:pPr>
              <w:widowControl/>
              <w:snapToGrid w:val="0"/>
              <w:jc w:val="center"/>
              <w:rPr>
                <w:rFonts w:ascii="微软雅黑" w:hAnsi="微软雅黑" w:eastAsia="微软雅黑" w:cs="宋体"/>
                <w:kern w:val="0"/>
                <w:szCs w:val="21"/>
              </w:rPr>
            </w:pPr>
          </w:p>
        </w:tc>
        <w:tc>
          <w:tcPr>
            <w:tcW w:w="327" w:type="pct"/>
            <w:vMerge w:val="continue"/>
            <w:tcBorders>
              <w:left w:val="nil"/>
              <w:bottom w:val="single" w:color="auto" w:sz="4" w:space="0"/>
              <w:right w:val="nil"/>
            </w:tcBorders>
            <w:noWrap/>
            <w:vAlign w:val="center"/>
          </w:tcPr>
          <w:p w14:paraId="786A13AE">
            <w:pPr>
              <w:widowControl/>
              <w:snapToGrid w:val="0"/>
              <w:jc w:val="center"/>
              <w:rPr>
                <w:rFonts w:ascii="微软雅黑" w:hAnsi="微软雅黑" w:eastAsia="微软雅黑" w:cs="宋体"/>
                <w:kern w:val="0"/>
                <w:szCs w:val="21"/>
              </w:rPr>
            </w:pPr>
          </w:p>
        </w:tc>
        <w:tc>
          <w:tcPr>
            <w:tcW w:w="773" w:type="pct"/>
            <w:vMerge w:val="continue"/>
            <w:tcBorders>
              <w:left w:val="nil"/>
              <w:bottom w:val="single" w:color="auto" w:sz="4" w:space="0"/>
              <w:right w:val="nil"/>
            </w:tcBorders>
            <w:noWrap/>
            <w:vAlign w:val="center"/>
          </w:tcPr>
          <w:p w14:paraId="1B22B8C8">
            <w:pPr>
              <w:widowControl/>
              <w:snapToGrid w:val="0"/>
              <w:jc w:val="center"/>
              <w:rPr>
                <w:rFonts w:ascii="微软雅黑" w:hAnsi="微软雅黑" w:eastAsia="微软雅黑" w:cs="宋体"/>
                <w:kern w:val="0"/>
                <w:szCs w:val="21"/>
              </w:rPr>
            </w:pPr>
          </w:p>
        </w:tc>
        <w:tc>
          <w:tcPr>
            <w:tcW w:w="381" w:type="pct"/>
            <w:vMerge w:val="continue"/>
            <w:tcBorders>
              <w:left w:val="nil"/>
              <w:bottom w:val="single" w:color="auto" w:sz="4" w:space="0"/>
              <w:right w:val="nil"/>
            </w:tcBorders>
            <w:noWrap/>
            <w:vAlign w:val="center"/>
          </w:tcPr>
          <w:p w14:paraId="0D072C17">
            <w:pPr>
              <w:widowControl/>
              <w:snapToGrid w:val="0"/>
              <w:jc w:val="center"/>
              <w:rPr>
                <w:rFonts w:ascii="微软雅黑" w:hAnsi="微软雅黑" w:eastAsia="微软雅黑" w:cs="宋体"/>
                <w:kern w:val="0"/>
                <w:szCs w:val="21"/>
              </w:rPr>
            </w:pPr>
          </w:p>
        </w:tc>
        <w:tc>
          <w:tcPr>
            <w:tcW w:w="497" w:type="pct"/>
            <w:vMerge w:val="continue"/>
            <w:tcBorders>
              <w:left w:val="nil"/>
              <w:bottom w:val="single" w:color="auto" w:sz="4" w:space="0"/>
              <w:right w:val="nil"/>
            </w:tcBorders>
            <w:noWrap/>
            <w:vAlign w:val="center"/>
          </w:tcPr>
          <w:p w14:paraId="400931BF">
            <w:pPr>
              <w:widowControl/>
              <w:snapToGrid w:val="0"/>
              <w:jc w:val="center"/>
              <w:rPr>
                <w:rFonts w:ascii="微软雅黑" w:hAnsi="微软雅黑" w:eastAsia="微软雅黑" w:cs="宋体"/>
                <w:kern w:val="0"/>
                <w:szCs w:val="21"/>
              </w:rPr>
            </w:pPr>
          </w:p>
        </w:tc>
      </w:tr>
      <w:tr w14:paraId="2022410F">
        <w:tblPrEx>
          <w:tblCellMar>
            <w:top w:w="0" w:type="dxa"/>
            <w:left w:w="28" w:type="dxa"/>
            <w:bottom w:w="0" w:type="dxa"/>
            <w:right w:w="28" w:type="dxa"/>
          </w:tblCellMar>
        </w:tblPrEx>
        <w:trPr>
          <w:cantSplit/>
          <w:trHeight w:val="20" w:hRule="atLeast"/>
        </w:trPr>
        <w:tc>
          <w:tcPr>
            <w:tcW w:w="466" w:type="pct"/>
            <w:tcBorders>
              <w:top w:val="single" w:color="auto" w:sz="4" w:space="0"/>
              <w:left w:val="nil"/>
              <w:bottom w:val="nil"/>
              <w:right w:val="nil"/>
            </w:tcBorders>
            <w:noWrap w:val="0"/>
            <w:vAlign w:val="center"/>
          </w:tcPr>
          <w:p w14:paraId="332BCBA7">
            <w:pPr>
              <w:widowControl/>
              <w:snapToGrid w:val="0"/>
              <w:jc w:val="center"/>
              <w:rPr>
                <w:rFonts w:ascii="微软雅黑" w:hAnsi="微软雅黑" w:eastAsia="微软雅黑"/>
                <w:kern w:val="0"/>
                <w:szCs w:val="21"/>
              </w:rPr>
            </w:pPr>
            <w:r>
              <w:rPr>
                <w:rFonts w:ascii="微软雅黑" w:hAnsi="微软雅黑" w:eastAsia="微软雅黑"/>
                <w:kern w:val="0"/>
                <w:szCs w:val="21"/>
              </w:rPr>
              <w:t>10%</w:t>
            </w:r>
          </w:p>
        </w:tc>
        <w:tc>
          <w:tcPr>
            <w:tcW w:w="1043" w:type="pct"/>
            <w:tcBorders>
              <w:top w:val="single" w:color="auto" w:sz="4" w:space="0"/>
              <w:left w:val="nil"/>
              <w:bottom w:val="nil"/>
              <w:right w:val="nil"/>
            </w:tcBorders>
            <w:noWrap w:val="0"/>
            <w:vAlign w:val="center"/>
          </w:tcPr>
          <w:p w14:paraId="308BA485">
            <w:pPr>
              <w:widowControl/>
              <w:snapToGrid w:val="0"/>
              <w:jc w:val="center"/>
              <w:rPr>
                <w:rFonts w:ascii="微软雅黑" w:hAnsi="微软雅黑" w:eastAsia="微软雅黑"/>
                <w:kern w:val="0"/>
                <w:szCs w:val="21"/>
              </w:rPr>
            </w:pPr>
            <w:r>
              <w:rPr>
                <w:rFonts w:ascii="微软雅黑" w:hAnsi="微软雅黑" w:eastAsia="微软雅黑"/>
                <w:kern w:val="0"/>
                <w:szCs w:val="21"/>
              </w:rPr>
              <w:t>3.75kg</w:t>
            </w:r>
          </w:p>
        </w:tc>
        <w:tc>
          <w:tcPr>
            <w:tcW w:w="817" w:type="pct"/>
            <w:tcBorders>
              <w:top w:val="single" w:color="auto" w:sz="4" w:space="0"/>
              <w:left w:val="nil"/>
              <w:bottom w:val="nil"/>
              <w:right w:val="nil"/>
            </w:tcBorders>
            <w:noWrap/>
            <w:vAlign w:val="center"/>
          </w:tcPr>
          <w:p w14:paraId="11499F93">
            <w:pPr>
              <w:widowControl/>
              <w:snapToGrid w:val="0"/>
              <w:jc w:val="center"/>
              <w:rPr>
                <w:rFonts w:ascii="微软雅黑" w:hAnsi="微软雅黑" w:eastAsia="微软雅黑"/>
                <w:kern w:val="0"/>
                <w:szCs w:val="21"/>
              </w:rPr>
            </w:pPr>
            <w:r>
              <w:rPr>
                <w:rFonts w:ascii="微软雅黑" w:hAnsi="微软雅黑" w:eastAsia="微软雅黑"/>
                <w:kern w:val="0"/>
                <w:szCs w:val="21"/>
              </w:rPr>
              <w:t>5.3</w:t>
            </w:r>
          </w:p>
        </w:tc>
        <w:tc>
          <w:tcPr>
            <w:tcW w:w="696" w:type="pct"/>
            <w:tcBorders>
              <w:top w:val="single" w:color="auto" w:sz="4" w:space="0"/>
              <w:left w:val="nil"/>
              <w:bottom w:val="nil"/>
              <w:right w:val="nil"/>
            </w:tcBorders>
            <w:noWrap/>
            <w:vAlign w:val="center"/>
          </w:tcPr>
          <w:p w14:paraId="09207012">
            <w:pPr>
              <w:widowControl/>
              <w:snapToGrid w:val="0"/>
              <w:jc w:val="center"/>
              <w:rPr>
                <w:rFonts w:ascii="微软雅黑" w:hAnsi="微软雅黑" w:eastAsia="微软雅黑"/>
                <w:kern w:val="0"/>
                <w:szCs w:val="21"/>
              </w:rPr>
            </w:pPr>
            <w:r>
              <w:rPr>
                <w:rFonts w:ascii="微软雅黑" w:hAnsi="微软雅黑" w:eastAsia="微软雅黑"/>
                <w:kern w:val="0"/>
                <w:szCs w:val="21"/>
              </w:rPr>
              <w:t>27.9</w:t>
            </w:r>
          </w:p>
        </w:tc>
        <w:tc>
          <w:tcPr>
            <w:tcW w:w="327" w:type="pct"/>
            <w:tcBorders>
              <w:top w:val="single" w:color="auto" w:sz="4" w:space="0"/>
              <w:left w:val="nil"/>
              <w:bottom w:val="nil"/>
              <w:right w:val="nil"/>
            </w:tcBorders>
            <w:noWrap/>
            <w:vAlign w:val="center"/>
          </w:tcPr>
          <w:p w14:paraId="1E22CE19">
            <w:pPr>
              <w:widowControl/>
              <w:snapToGrid w:val="0"/>
              <w:jc w:val="center"/>
              <w:rPr>
                <w:rFonts w:ascii="微软雅黑" w:hAnsi="微软雅黑" w:eastAsia="微软雅黑"/>
                <w:kern w:val="0"/>
                <w:szCs w:val="21"/>
              </w:rPr>
            </w:pPr>
            <w:r>
              <w:rPr>
                <w:rFonts w:ascii="微软雅黑" w:hAnsi="微软雅黑" w:eastAsia="微软雅黑"/>
                <w:kern w:val="0"/>
                <w:szCs w:val="21"/>
              </w:rPr>
              <w:t>5.2</w:t>
            </w:r>
          </w:p>
        </w:tc>
        <w:tc>
          <w:tcPr>
            <w:tcW w:w="773" w:type="pct"/>
            <w:tcBorders>
              <w:top w:val="single" w:color="auto" w:sz="4" w:space="0"/>
              <w:left w:val="nil"/>
              <w:bottom w:val="nil"/>
              <w:right w:val="nil"/>
            </w:tcBorders>
            <w:noWrap/>
            <w:vAlign w:val="center"/>
          </w:tcPr>
          <w:p w14:paraId="4ED8A552">
            <w:pPr>
              <w:widowControl/>
              <w:snapToGrid w:val="0"/>
              <w:jc w:val="center"/>
              <w:rPr>
                <w:rFonts w:ascii="微软雅黑" w:hAnsi="微软雅黑" w:eastAsia="微软雅黑"/>
                <w:kern w:val="0"/>
                <w:szCs w:val="21"/>
              </w:rPr>
            </w:pPr>
            <w:r>
              <w:rPr>
                <w:rFonts w:ascii="微软雅黑" w:hAnsi="微软雅黑" w:eastAsia="微软雅黑"/>
                <w:kern w:val="0"/>
                <w:szCs w:val="21"/>
              </w:rPr>
              <w:t>25.8</w:t>
            </w:r>
          </w:p>
        </w:tc>
        <w:tc>
          <w:tcPr>
            <w:tcW w:w="381" w:type="pct"/>
            <w:tcBorders>
              <w:top w:val="single" w:color="auto" w:sz="4" w:space="0"/>
              <w:left w:val="nil"/>
              <w:bottom w:val="nil"/>
              <w:right w:val="nil"/>
            </w:tcBorders>
            <w:noWrap/>
            <w:vAlign w:val="center"/>
          </w:tcPr>
          <w:p w14:paraId="7D771985">
            <w:pPr>
              <w:widowControl/>
              <w:snapToGrid w:val="0"/>
              <w:jc w:val="center"/>
              <w:rPr>
                <w:rFonts w:ascii="微软雅黑" w:hAnsi="微软雅黑" w:eastAsia="微软雅黑"/>
                <w:kern w:val="0"/>
                <w:szCs w:val="21"/>
              </w:rPr>
            </w:pPr>
            <w:r>
              <w:rPr>
                <w:rFonts w:ascii="微软雅黑" w:hAnsi="微软雅黑" w:eastAsia="微软雅黑"/>
                <w:kern w:val="0"/>
                <w:szCs w:val="21"/>
              </w:rPr>
              <w:t>4.9</w:t>
            </w:r>
          </w:p>
        </w:tc>
        <w:tc>
          <w:tcPr>
            <w:tcW w:w="497" w:type="pct"/>
            <w:tcBorders>
              <w:top w:val="single" w:color="auto" w:sz="4" w:space="0"/>
              <w:left w:val="nil"/>
              <w:bottom w:val="nil"/>
              <w:right w:val="nil"/>
            </w:tcBorders>
            <w:noWrap/>
            <w:vAlign w:val="center"/>
          </w:tcPr>
          <w:p w14:paraId="1F8787A1">
            <w:pPr>
              <w:widowControl/>
              <w:snapToGrid w:val="0"/>
              <w:jc w:val="center"/>
              <w:rPr>
                <w:rFonts w:ascii="微软雅黑" w:hAnsi="微软雅黑" w:eastAsia="微软雅黑"/>
                <w:kern w:val="0"/>
                <w:szCs w:val="21"/>
              </w:rPr>
            </w:pPr>
            <w:r>
              <w:rPr>
                <w:rFonts w:ascii="微软雅黑" w:hAnsi="微软雅黑" w:eastAsia="微软雅黑"/>
                <w:kern w:val="0"/>
                <w:szCs w:val="21"/>
              </w:rPr>
              <w:t>93%</w:t>
            </w:r>
          </w:p>
        </w:tc>
      </w:tr>
      <w:tr w14:paraId="54F3BA92">
        <w:tblPrEx>
          <w:tblCellMar>
            <w:top w:w="0" w:type="dxa"/>
            <w:left w:w="28" w:type="dxa"/>
            <w:bottom w:w="0" w:type="dxa"/>
            <w:right w:w="28" w:type="dxa"/>
          </w:tblCellMar>
        </w:tblPrEx>
        <w:trPr>
          <w:cantSplit/>
          <w:trHeight w:val="20" w:hRule="atLeast"/>
        </w:trPr>
        <w:tc>
          <w:tcPr>
            <w:tcW w:w="466" w:type="pct"/>
            <w:tcBorders>
              <w:top w:val="nil"/>
              <w:left w:val="nil"/>
              <w:bottom w:val="nil"/>
              <w:right w:val="nil"/>
            </w:tcBorders>
            <w:noWrap w:val="0"/>
            <w:vAlign w:val="center"/>
          </w:tcPr>
          <w:p w14:paraId="237313DC">
            <w:pPr>
              <w:widowControl/>
              <w:snapToGrid w:val="0"/>
              <w:jc w:val="center"/>
              <w:rPr>
                <w:rFonts w:ascii="微软雅黑" w:hAnsi="微软雅黑" w:eastAsia="微软雅黑"/>
                <w:kern w:val="0"/>
                <w:szCs w:val="21"/>
              </w:rPr>
            </w:pPr>
            <w:r>
              <w:rPr>
                <w:rFonts w:ascii="微软雅黑" w:hAnsi="微软雅黑" w:eastAsia="微软雅黑"/>
                <w:kern w:val="0"/>
                <w:szCs w:val="21"/>
              </w:rPr>
              <w:t>10%</w:t>
            </w:r>
          </w:p>
        </w:tc>
        <w:tc>
          <w:tcPr>
            <w:tcW w:w="1043" w:type="pct"/>
            <w:tcBorders>
              <w:top w:val="nil"/>
              <w:left w:val="nil"/>
              <w:bottom w:val="nil"/>
              <w:right w:val="nil"/>
            </w:tcBorders>
            <w:noWrap w:val="0"/>
            <w:vAlign w:val="center"/>
          </w:tcPr>
          <w:p w14:paraId="7E3C19B7">
            <w:pPr>
              <w:widowControl/>
              <w:snapToGrid w:val="0"/>
              <w:jc w:val="center"/>
              <w:rPr>
                <w:rFonts w:ascii="微软雅黑" w:hAnsi="微软雅黑" w:eastAsia="微软雅黑"/>
                <w:kern w:val="0"/>
                <w:szCs w:val="21"/>
              </w:rPr>
            </w:pPr>
            <w:r>
              <w:rPr>
                <w:rFonts w:ascii="微软雅黑" w:hAnsi="微软雅黑" w:eastAsia="微软雅黑"/>
                <w:kern w:val="0"/>
                <w:szCs w:val="21"/>
              </w:rPr>
              <w:t>7.5kg</w:t>
            </w:r>
          </w:p>
        </w:tc>
        <w:tc>
          <w:tcPr>
            <w:tcW w:w="817" w:type="pct"/>
            <w:tcBorders>
              <w:top w:val="nil"/>
              <w:left w:val="nil"/>
              <w:bottom w:val="nil"/>
              <w:right w:val="nil"/>
            </w:tcBorders>
            <w:noWrap/>
            <w:vAlign w:val="center"/>
          </w:tcPr>
          <w:p w14:paraId="51752B60">
            <w:pPr>
              <w:widowControl/>
              <w:snapToGrid w:val="0"/>
              <w:jc w:val="center"/>
              <w:rPr>
                <w:rFonts w:ascii="微软雅黑" w:hAnsi="微软雅黑" w:eastAsia="微软雅黑"/>
                <w:kern w:val="0"/>
                <w:szCs w:val="21"/>
              </w:rPr>
            </w:pPr>
            <w:r>
              <w:rPr>
                <w:rFonts w:ascii="微软雅黑" w:hAnsi="微软雅黑" w:eastAsia="微软雅黑"/>
                <w:kern w:val="0"/>
                <w:szCs w:val="21"/>
              </w:rPr>
              <w:t>15.7</w:t>
            </w:r>
          </w:p>
        </w:tc>
        <w:tc>
          <w:tcPr>
            <w:tcW w:w="696" w:type="pct"/>
            <w:tcBorders>
              <w:top w:val="nil"/>
              <w:left w:val="nil"/>
              <w:bottom w:val="nil"/>
              <w:right w:val="nil"/>
            </w:tcBorders>
            <w:noWrap/>
            <w:vAlign w:val="center"/>
          </w:tcPr>
          <w:p w14:paraId="00660302">
            <w:pPr>
              <w:widowControl/>
              <w:snapToGrid w:val="0"/>
              <w:jc w:val="center"/>
              <w:rPr>
                <w:rFonts w:ascii="微软雅黑" w:hAnsi="微软雅黑" w:eastAsia="微软雅黑"/>
                <w:kern w:val="0"/>
                <w:szCs w:val="21"/>
              </w:rPr>
            </w:pPr>
            <w:r>
              <w:rPr>
                <w:rFonts w:ascii="微软雅黑" w:hAnsi="微软雅黑" w:eastAsia="微软雅黑"/>
                <w:kern w:val="0"/>
                <w:szCs w:val="21"/>
              </w:rPr>
              <w:t>48.1</w:t>
            </w:r>
          </w:p>
        </w:tc>
        <w:tc>
          <w:tcPr>
            <w:tcW w:w="327" w:type="pct"/>
            <w:tcBorders>
              <w:top w:val="nil"/>
              <w:left w:val="nil"/>
              <w:bottom w:val="nil"/>
              <w:right w:val="nil"/>
            </w:tcBorders>
            <w:noWrap/>
            <w:vAlign w:val="center"/>
          </w:tcPr>
          <w:p w14:paraId="2F7C2AD4">
            <w:pPr>
              <w:widowControl/>
              <w:snapToGrid w:val="0"/>
              <w:jc w:val="center"/>
              <w:rPr>
                <w:rFonts w:ascii="微软雅黑" w:hAnsi="微软雅黑" w:eastAsia="微软雅黑"/>
                <w:kern w:val="0"/>
                <w:szCs w:val="21"/>
              </w:rPr>
            </w:pPr>
            <w:r>
              <w:rPr>
                <w:rFonts w:ascii="微软雅黑" w:hAnsi="微软雅黑" w:eastAsia="微软雅黑"/>
                <w:kern w:val="0"/>
                <w:szCs w:val="21"/>
              </w:rPr>
              <w:t>3.1</w:t>
            </w:r>
          </w:p>
        </w:tc>
        <w:tc>
          <w:tcPr>
            <w:tcW w:w="773" w:type="pct"/>
            <w:tcBorders>
              <w:top w:val="nil"/>
              <w:left w:val="nil"/>
              <w:bottom w:val="nil"/>
              <w:right w:val="nil"/>
            </w:tcBorders>
            <w:noWrap/>
            <w:vAlign w:val="center"/>
          </w:tcPr>
          <w:p w14:paraId="03D9F509">
            <w:pPr>
              <w:widowControl/>
              <w:snapToGrid w:val="0"/>
              <w:jc w:val="center"/>
              <w:rPr>
                <w:rFonts w:ascii="微软雅黑" w:hAnsi="微软雅黑" w:eastAsia="微软雅黑"/>
                <w:kern w:val="0"/>
                <w:szCs w:val="21"/>
              </w:rPr>
            </w:pPr>
            <w:r>
              <w:rPr>
                <w:rFonts w:ascii="微软雅黑" w:hAnsi="微软雅黑" w:eastAsia="微软雅黑"/>
                <w:kern w:val="0"/>
                <w:szCs w:val="21"/>
              </w:rPr>
              <w:t>38.4</w:t>
            </w:r>
          </w:p>
        </w:tc>
        <w:tc>
          <w:tcPr>
            <w:tcW w:w="381" w:type="pct"/>
            <w:tcBorders>
              <w:top w:val="nil"/>
              <w:left w:val="nil"/>
              <w:bottom w:val="nil"/>
              <w:right w:val="nil"/>
            </w:tcBorders>
            <w:noWrap/>
            <w:vAlign w:val="center"/>
          </w:tcPr>
          <w:p w14:paraId="4C634415">
            <w:pPr>
              <w:widowControl/>
              <w:snapToGrid w:val="0"/>
              <w:jc w:val="center"/>
              <w:rPr>
                <w:rFonts w:ascii="微软雅黑" w:hAnsi="微软雅黑" w:eastAsia="微软雅黑"/>
                <w:kern w:val="0"/>
                <w:szCs w:val="21"/>
              </w:rPr>
            </w:pPr>
            <w:r>
              <w:rPr>
                <w:rFonts w:ascii="微软雅黑" w:hAnsi="微软雅黑" w:eastAsia="微软雅黑"/>
                <w:kern w:val="0"/>
                <w:szCs w:val="21"/>
              </w:rPr>
              <w:t>2.4</w:t>
            </w:r>
          </w:p>
        </w:tc>
        <w:tc>
          <w:tcPr>
            <w:tcW w:w="497" w:type="pct"/>
            <w:tcBorders>
              <w:top w:val="nil"/>
              <w:left w:val="nil"/>
              <w:bottom w:val="nil"/>
              <w:right w:val="nil"/>
            </w:tcBorders>
            <w:noWrap/>
            <w:vAlign w:val="center"/>
          </w:tcPr>
          <w:p w14:paraId="6400EE1B">
            <w:pPr>
              <w:widowControl/>
              <w:snapToGrid w:val="0"/>
              <w:jc w:val="center"/>
              <w:rPr>
                <w:rFonts w:ascii="微软雅黑" w:hAnsi="微软雅黑" w:eastAsia="微软雅黑"/>
                <w:kern w:val="0"/>
                <w:szCs w:val="21"/>
              </w:rPr>
            </w:pPr>
            <w:r>
              <w:rPr>
                <w:rFonts w:ascii="微软雅黑" w:hAnsi="微软雅黑" w:eastAsia="微软雅黑"/>
                <w:kern w:val="0"/>
                <w:szCs w:val="21"/>
              </w:rPr>
              <w:t>80%</w:t>
            </w:r>
          </w:p>
        </w:tc>
      </w:tr>
      <w:tr w14:paraId="247A7986">
        <w:tblPrEx>
          <w:tblCellMar>
            <w:top w:w="0" w:type="dxa"/>
            <w:left w:w="28" w:type="dxa"/>
            <w:bottom w:w="0" w:type="dxa"/>
            <w:right w:w="28" w:type="dxa"/>
          </w:tblCellMar>
        </w:tblPrEx>
        <w:trPr>
          <w:cantSplit/>
          <w:trHeight w:val="20" w:hRule="atLeast"/>
        </w:trPr>
        <w:tc>
          <w:tcPr>
            <w:tcW w:w="466" w:type="pct"/>
            <w:tcBorders>
              <w:top w:val="nil"/>
              <w:left w:val="nil"/>
              <w:bottom w:val="nil"/>
              <w:right w:val="nil"/>
            </w:tcBorders>
            <w:noWrap w:val="0"/>
            <w:vAlign w:val="center"/>
          </w:tcPr>
          <w:p w14:paraId="4F7205C0">
            <w:pPr>
              <w:widowControl/>
              <w:snapToGrid w:val="0"/>
              <w:jc w:val="center"/>
              <w:rPr>
                <w:rFonts w:ascii="微软雅黑" w:hAnsi="微软雅黑" w:eastAsia="微软雅黑"/>
                <w:kern w:val="0"/>
                <w:szCs w:val="21"/>
              </w:rPr>
            </w:pPr>
            <w:r>
              <w:rPr>
                <w:rFonts w:ascii="微软雅黑" w:hAnsi="微软雅黑" w:eastAsia="微软雅黑"/>
                <w:kern w:val="0"/>
                <w:szCs w:val="21"/>
              </w:rPr>
              <w:t>10%</w:t>
            </w:r>
          </w:p>
        </w:tc>
        <w:tc>
          <w:tcPr>
            <w:tcW w:w="1043" w:type="pct"/>
            <w:tcBorders>
              <w:top w:val="nil"/>
              <w:left w:val="nil"/>
              <w:bottom w:val="nil"/>
              <w:right w:val="nil"/>
            </w:tcBorders>
            <w:noWrap w:val="0"/>
            <w:vAlign w:val="center"/>
          </w:tcPr>
          <w:p w14:paraId="579FEAB1">
            <w:pPr>
              <w:widowControl/>
              <w:snapToGrid w:val="0"/>
              <w:jc w:val="center"/>
              <w:rPr>
                <w:rFonts w:ascii="微软雅黑" w:hAnsi="微软雅黑" w:eastAsia="微软雅黑"/>
                <w:kern w:val="0"/>
                <w:szCs w:val="21"/>
              </w:rPr>
            </w:pPr>
            <w:r>
              <w:rPr>
                <w:rFonts w:ascii="微软雅黑" w:hAnsi="微软雅黑" w:eastAsia="微软雅黑"/>
                <w:kern w:val="0"/>
                <w:szCs w:val="21"/>
              </w:rPr>
              <w:t>15kg</w:t>
            </w:r>
          </w:p>
        </w:tc>
        <w:tc>
          <w:tcPr>
            <w:tcW w:w="817" w:type="pct"/>
            <w:tcBorders>
              <w:top w:val="nil"/>
              <w:left w:val="nil"/>
              <w:bottom w:val="nil"/>
              <w:right w:val="nil"/>
            </w:tcBorders>
            <w:noWrap/>
            <w:vAlign w:val="center"/>
          </w:tcPr>
          <w:p w14:paraId="2D1263EC">
            <w:pPr>
              <w:widowControl/>
              <w:snapToGrid w:val="0"/>
              <w:jc w:val="center"/>
              <w:rPr>
                <w:rFonts w:ascii="微软雅黑" w:hAnsi="微软雅黑" w:eastAsia="微软雅黑"/>
                <w:kern w:val="0"/>
                <w:szCs w:val="21"/>
              </w:rPr>
            </w:pPr>
            <w:r>
              <w:rPr>
                <w:rFonts w:ascii="微软雅黑" w:hAnsi="微软雅黑" w:eastAsia="微软雅黑"/>
                <w:kern w:val="0"/>
                <w:szCs w:val="21"/>
              </w:rPr>
              <w:t>22.0</w:t>
            </w:r>
          </w:p>
        </w:tc>
        <w:tc>
          <w:tcPr>
            <w:tcW w:w="696" w:type="pct"/>
            <w:tcBorders>
              <w:top w:val="nil"/>
              <w:left w:val="nil"/>
              <w:bottom w:val="nil"/>
              <w:right w:val="nil"/>
            </w:tcBorders>
            <w:noWrap/>
            <w:vAlign w:val="center"/>
          </w:tcPr>
          <w:p w14:paraId="34F35ECF">
            <w:pPr>
              <w:widowControl/>
              <w:snapToGrid w:val="0"/>
              <w:jc w:val="center"/>
              <w:rPr>
                <w:rFonts w:ascii="微软雅黑" w:hAnsi="微软雅黑" w:eastAsia="微软雅黑"/>
                <w:kern w:val="0"/>
                <w:szCs w:val="21"/>
              </w:rPr>
            </w:pPr>
            <w:r>
              <w:rPr>
                <w:rFonts w:ascii="微软雅黑" w:hAnsi="微软雅黑" w:eastAsia="微软雅黑"/>
                <w:kern w:val="0"/>
                <w:szCs w:val="21"/>
              </w:rPr>
              <w:t>59.3</w:t>
            </w:r>
          </w:p>
        </w:tc>
        <w:tc>
          <w:tcPr>
            <w:tcW w:w="327" w:type="pct"/>
            <w:tcBorders>
              <w:top w:val="nil"/>
              <w:left w:val="nil"/>
              <w:bottom w:val="nil"/>
              <w:right w:val="nil"/>
            </w:tcBorders>
            <w:noWrap/>
            <w:vAlign w:val="center"/>
          </w:tcPr>
          <w:p w14:paraId="25735B50">
            <w:pPr>
              <w:widowControl/>
              <w:snapToGrid w:val="0"/>
              <w:jc w:val="center"/>
              <w:rPr>
                <w:rFonts w:ascii="微软雅黑" w:hAnsi="微软雅黑" w:eastAsia="微软雅黑"/>
                <w:kern w:val="0"/>
                <w:szCs w:val="21"/>
              </w:rPr>
            </w:pPr>
            <w:r>
              <w:rPr>
                <w:rFonts w:ascii="微软雅黑" w:hAnsi="微软雅黑" w:eastAsia="微软雅黑"/>
                <w:kern w:val="0"/>
                <w:szCs w:val="21"/>
              </w:rPr>
              <w:t>2.7</w:t>
            </w:r>
          </w:p>
        </w:tc>
        <w:tc>
          <w:tcPr>
            <w:tcW w:w="773" w:type="pct"/>
            <w:tcBorders>
              <w:top w:val="nil"/>
              <w:left w:val="nil"/>
              <w:bottom w:val="nil"/>
              <w:right w:val="nil"/>
            </w:tcBorders>
            <w:noWrap/>
            <w:vAlign w:val="center"/>
          </w:tcPr>
          <w:p w14:paraId="5CFBA7A7">
            <w:pPr>
              <w:widowControl/>
              <w:snapToGrid w:val="0"/>
              <w:jc w:val="center"/>
              <w:rPr>
                <w:rFonts w:ascii="微软雅黑" w:hAnsi="微软雅黑" w:eastAsia="微软雅黑"/>
                <w:kern w:val="0"/>
                <w:szCs w:val="21"/>
              </w:rPr>
            </w:pPr>
            <w:r>
              <w:rPr>
                <w:rFonts w:ascii="微软雅黑" w:hAnsi="微软雅黑" w:eastAsia="微软雅黑"/>
                <w:kern w:val="0"/>
                <w:szCs w:val="21"/>
              </w:rPr>
              <w:t>46.6</w:t>
            </w:r>
          </w:p>
        </w:tc>
        <w:tc>
          <w:tcPr>
            <w:tcW w:w="381" w:type="pct"/>
            <w:tcBorders>
              <w:top w:val="nil"/>
              <w:left w:val="nil"/>
              <w:bottom w:val="nil"/>
              <w:right w:val="nil"/>
            </w:tcBorders>
            <w:noWrap/>
            <w:vAlign w:val="center"/>
          </w:tcPr>
          <w:p w14:paraId="7B73A7C4">
            <w:pPr>
              <w:widowControl/>
              <w:snapToGrid w:val="0"/>
              <w:jc w:val="center"/>
              <w:rPr>
                <w:rFonts w:ascii="微软雅黑" w:hAnsi="微软雅黑" w:eastAsia="微软雅黑"/>
                <w:kern w:val="0"/>
                <w:szCs w:val="21"/>
              </w:rPr>
            </w:pPr>
            <w:r>
              <w:rPr>
                <w:rFonts w:ascii="微软雅黑" w:hAnsi="微软雅黑" w:eastAsia="微软雅黑"/>
                <w:kern w:val="0"/>
                <w:szCs w:val="21"/>
              </w:rPr>
              <w:t>2.1</w:t>
            </w:r>
          </w:p>
        </w:tc>
        <w:tc>
          <w:tcPr>
            <w:tcW w:w="497" w:type="pct"/>
            <w:tcBorders>
              <w:top w:val="nil"/>
              <w:left w:val="nil"/>
              <w:bottom w:val="nil"/>
              <w:right w:val="nil"/>
            </w:tcBorders>
            <w:noWrap/>
            <w:vAlign w:val="center"/>
          </w:tcPr>
          <w:p w14:paraId="6CA5F5FA">
            <w:pPr>
              <w:widowControl/>
              <w:snapToGrid w:val="0"/>
              <w:jc w:val="center"/>
              <w:rPr>
                <w:rFonts w:ascii="微软雅黑" w:hAnsi="微软雅黑" w:eastAsia="微软雅黑"/>
                <w:kern w:val="0"/>
                <w:szCs w:val="21"/>
              </w:rPr>
            </w:pPr>
            <w:r>
              <w:rPr>
                <w:rFonts w:ascii="微软雅黑" w:hAnsi="微软雅黑" w:eastAsia="微软雅黑"/>
                <w:kern w:val="0"/>
                <w:szCs w:val="21"/>
              </w:rPr>
              <w:t>79%</w:t>
            </w:r>
          </w:p>
        </w:tc>
      </w:tr>
      <w:tr w14:paraId="2DB86F6D">
        <w:tblPrEx>
          <w:tblCellMar>
            <w:top w:w="0" w:type="dxa"/>
            <w:left w:w="28" w:type="dxa"/>
            <w:bottom w:w="0" w:type="dxa"/>
            <w:right w:w="28" w:type="dxa"/>
          </w:tblCellMar>
        </w:tblPrEx>
        <w:trPr>
          <w:cantSplit/>
          <w:trHeight w:val="20" w:hRule="atLeast"/>
        </w:trPr>
        <w:tc>
          <w:tcPr>
            <w:tcW w:w="466" w:type="pct"/>
            <w:tcBorders>
              <w:top w:val="nil"/>
              <w:left w:val="nil"/>
              <w:bottom w:val="nil"/>
              <w:right w:val="nil"/>
            </w:tcBorders>
            <w:noWrap w:val="0"/>
            <w:vAlign w:val="center"/>
          </w:tcPr>
          <w:p w14:paraId="3450E61B">
            <w:pPr>
              <w:widowControl/>
              <w:snapToGrid w:val="0"/>
              <w:jc w:val="center"/>
              <w:rPr>
                <w:rFonts w:ascii="微软雅黑" w:hAnsi="微软雅黑" w:eastAsia="微软雅黑"/>
                <w:kern w:val="0"/>
                <w:szCs w:val="21"/>
              </w:rPr>
            </w:pPr>
            <w:r>
              <w:rPr>
                <w:rFonts w:ascii="微软雅黑" w:hAnsi="微软雅黑" w:eastAsia="微软雅黑"/>
                <w:kern w:val="0"/>
                <w:szCs w:val="21"/>
              </w:rPr>
              <w:t>20%</w:t>
            </w:r>
          </w:p>
        </w:tc>
        <w:tc>
          <w:tcPr>
            <w:tcW w:w="1043" w:type="pct"/>
            <w:tcBorders>
              <w:top w:val="nil"/>
              <w:left w:val="nil"/>
              <w:bottom w:val="nil"/>
              <w:right w:val="nil"/>
            </w:tcBorders>
            <w:noWrap w:val="0"/>
            <w:vAlign w:val="center"/>
          </w:tcPr>
          <w:p w14:paraId="20DD8305">
            <w:pPr>
              <w:widowControl/>
              <w:snapToGrid w:val="0"/>
              <w:jc w:val="center"/>
              <w:rPr>
                <w:rFonts w:ascii="微软雅黑" w:hAnsi="微软雅黑" w:eastAsia="微软雅黑"/>
                <w:kern w:val="0"/>
                <w:szCs w:val="21"/>
              </w:rPr>
            </w:pPr>
            <w:r>
              <w:rPr>
                <w:rFonts w:ascii="微软雅黑" w:hAnsi="微软雅黑" w:eastAsia="微软雅黑"/>
                <w:kern w:val="0"/>
                <w:szCs w:val="21"/>
              </w:rPr>
              <w:t>3.75kg</w:t>
            </w:r>
          </w:p>
        </w:tc>
        <w:tc>
          <w:tcPr>
            <w:tcW w:w="817" w:type="pct"/>
            <w:tcBorders>
              <w:top w:val="nil"/>
              <w:left w:val="nil"/>
              <w:bottom w:val="nil"/>
              <w:right w:val="nil"/>
            </w:tcBorders>
            <w:noWrap/>
            <w:vAlign w:val="center"/>
          </w:tcPr>
          <w:p w14:paraId="3A66E293">
            <w:pPr>
              <w:widowControl/>
              <w:snapToGrid w:val="0"/>
              <w:jc w:val="center"/>
              <w:rPr>
                <w:rFonts w:ascii="微软雅黑" w:hAnsi="微软雅黑" w:eastAsia="微软雅黑"/>
                <w:kern w:val="0"/>
                <w:szCs w:val="21"/>
              </w:rPr>
            </w:pPr>
            <w:r>
              <w:rPr>
                <w:rFonts w:ascii="微软雅黑" w:hAnsi="微软雅黑" w:eastAsia="微软雅黑"/>
                <w:kern w:val="0"/>
                <w:szCs w:val="21"/>
              </w:rPr>
              <w:t>13.1</w:t>
            </w:r>
          </w:p>
        </w:tc>
        <w:tc>
          <w:tcPr>
            <w:tcW w:w="696" w:type="pct"/>
            <w:tcBorders>
              <w:top w:val="nil"/>
              <w:left w:val="nil"/>
              <w:bottom w:val="nil"/>
              <w:right w:val="nil"/>
            </w:tcBorders>
            <w:noWrap/>
            <w:vAlign w:val="center"/>
          </w:tcPr>
          <w:p w14:paraId="1E7313A2">
            <w:pPr>
              <w:widowControl/>
              <w:snapToGrid w:val="0"/>
              <w:jc w:val="center"/>
              <w:rPr>
                <w:rFonts w:ascii="微软雅黑" w:hAnsi="微软雅黑" w:eastAsia="微软雅黑"/>
                <w:kern w:val="0"/>
                <w:szCs w:val="21"/>
              </w:rPr>
            </w:pPr>
            <w:r>
              <w:rPr>
                <w:rFonts w:ascii="微软雅黑" w:hAnsi="微软雅黑" w:eastAsia="微软雅黑"/>
                <w:kern w:val="0"/>
                <w:szCs w:val="21"/>
              </w:rPr>
              <w:t>48.5</w:t>
            </w:r>
          </w:p>
        </w:tc>
        <w:tc>
          <w:tcPr>
            <w:tcW w:w="327" w:type="pct"/>
            <w:tcBorders>
              <w:top w:val="nil"/>
              <w:left w:val="nil"/>
              <w:bottom w:val="nil"/>
              <w:right w:val="nil"/>
            </w:tcBorders>
            <w:noWrap/>
            <w:vAlign w:val="center"/>
          </w:tcPr>
          <w:p w14:paraId="28BDB579">
            <w:pPr>
              <w:widowControl/>
              <w:snapToGrid w:val="0"/>
              <w:jc w:val="center"/>
              <w:rPr>
                <w:rFonts w:ascii="微软雅黑" w:hAnsi="微软雅黑" w:eastAsia="微软雅黑"/>
                <w:kern w:val="0"/>
                <w:szCs w:val="21"/>
              </w:rPr>
            </w:pPr>
            <w:r>
              <w:rPr>
                <w:rFonts w:ascii="微软雅黑" w:hAnsi="微软雅黑" w:eastAsia="微软雅黑"/>
                <w:kern w:val="0"/>
                <w:szCs w:val="21"/>
              </w:rPr>
              <w:t>3.7</w:t>
            </w:r>
          </w:p>
        </w:tc>
        <w:tc>
          <w:tcPr>
            <w:tcW w:w="773" w:type="pct"/>
            <w:tcBorders>
              <w:top w:val="nil"/>
              <w:left w:val="nil"/>
              <w:bottom w:val="nil"/>
              <w:right w:val="nil"/>
            </w:tcBorders>
            <w:noWrap/>
            <w:vAlign w:val="center"/>
          </w:tcPr>
          <w:p w14:paraId="4D35A3A4">
            <w:pPr>
              <w:widowControl/>
              <w:snapToGrid w:val="0"/>
              <w:jc w:val="center"/>
              <w:rPr>
                <w:rFonts w:ascii="微软雅黑" w:hAnsi="微软雅黑" w:eastAsia="微软雅黑"/>
                <w:kern w:val="0"/>
                <w:szCs w:val="21"/>
              </w:rPr>
            </w:pPr>
            <w:r>
              <w:rPr>
                <w:rFonts w:ascii="微软雅黑" w:hAnsi="微软雅黑" w:eastAsia="微软雅黑"/>
                <w:kern w:val="0"/>
                <w:szCs w:val="21"/>
              </w:rPr>
              <w:t>43.3</w:t>
            </w:r>
          </w:p>
        </w:tc>
        <w:tc>
          <w:tcPr>
            <w:tcW w:w="381" w:type="pct"/>
            <w:tcBorders>
              <w:top w:val="nil"/>
              <w:left w:val="nil"/>
              <w:bottom w:val="nil"/>
              <w:right w:val="nil"/>
            </w:tcBorders>
            <w:noWrap/>
            <w:vAlign w:val="center"/>
          </w:tcPr>
          <w:p w14:paraId="45CE4978">
            <w:pPr>
              <w:widowControl/>
              <w:snapToGrid w:val="0"/>
              <w:jc w:val="center"/>
              <w:rPr>
                <w:rFonts w:ascii="微软雅黑" w:hAnsi="微软雅黑" w:eastAsia="微软雅黑"/>
                <w:kern w:val="0"/>
                <w:szCs w:val="21"/>
              </w:rPr>
            </w:pPr>
            <w:r>
              <w:rPr>
                <w:rFonts w:ascii="微软雅黑" w:hAnsi="微软雅黑" w:eastAsia="微软雅黑"/>
                <w:kern w:val="0"/>
                <w:szCs w:val="21"/>
              </w:rPr>
              <w:t>3.3</w:t>
            </w:r>
          </w:p>
        </w:tc>
        <w:tc>
          <w:tcPr>
            <w:tcW w:w="497" w:type="pct"/>
            <w:tcBorders>
              <w:top w:val="nil"/>
              <w:left w:val="nil"/>
              <w:bottom w:val="nil"/>
              <w:right w:val="nil"/>
            </w:tcBorders>
            <w:noWrap/>
            <w:vAlign w:val="center"/>
          </w:tcPr>
          <w:p w14:paraId="345612EC">
            <w:pPr>
              <w:widowControl/>
              <w:snapToGrid w:val="0"/>
              <w:jc w:val="center"/>
              <w:rPr>
                <w:rFonts w:ascii="微软雅黑" w:hAnsi="微软雅黑" w:eastAsia="微软雅黑"/>
                <w:kern w:val="0"/>
                <w:szCs w:val="21"/>
              </w:rPr>
            </w:pPr>
            <w:r>
              <w:rPr>
                <w:rFonts w:ascii="微软雅黑" w:hAnsi="微软雅黑" w:eastAsia="微软雅黑"/>
                <w:kern w:val="0"/>
                <w:szCs w:val="21"/>
              </w:rPr>
              <w:t>89%</w:t>
            </w:r>
          </w:p>
        </w:tc>
      </w:tr>
      <w:tr w14:paraId="3DED5C92">
        <w:tblPrEx>
          <w:tblCellMar>
            <w:top w:w="0" w:type="dxa"/>
            <w:left w:w="28" w:type="dxa"/>
            <w:bottom w:w="0" w:type="dxa"/>
            <w:right w:w="28" w:type="dxa"/>
          </w:tblCellMar>
        </w:tblPrEx>
        <w:trPr>
          <w:cantSplit/>
          <w:trHeight w:val="20" w:hRule="atLeast"/>
        </w:trPr>
        <w:tc>
          <w:tcPr>
            <w:tcW w:w="466" w:type="pct"/>
            <w:tcBorders>
              <w:top w:val="nil"/>
              <w:left w:val="nil"/>
              <w:bottom w:val="nil"/>
              <w:right w:val="nil"/>
            </w:tcBorders>
            <w:noWrap w:val="0"/>
            <w:vAlign w:val="center"/>
          </w:tcPr>
          <w:p w14:paraId="1C60C006">
            <w:pPr>
              <w:widowControl/>
              <w:snapToGrid w:val="0"/>
              <w:jc w:val="center"/>
              <w:rPr>
                <w:rFonts w:ascii="微软雅黑" w:hAnsi="微软雅黑" w:eastAsia="微软雅黑"/>
                <w:kern w:val="0"/>
                <w:szCs w:val="21"/>
              </w:rPr>
            </w:pPr>
            <w:r>
              <w:rPr>
                <w:rFonts w:ascii="微软雅黑" w:hAnsi="微软雅黑" w:eastAsia="微软雅黑"/>
                <w:kern w:val="0"/>
                <w:szCs w:val="21"/>
              </w:rPr>
              <w:t>20%</w:t>
            </w:r>
          </w:p>
        </w:tc>
        <w:tc>
          <w:tcPr>
            <w:tcW w:w="1043" w:type="pct"/>
            <w:tcBorders>
              <w:top w:val="nil"/>
              <w:left w:val="nil"/>
              <w:bottom w:val="nil"/>
              <w:right w:val="nil"/>
            </w:tcBorders>
            <w:noWrap w:val="0"/>
            <w:vAlign w:val="center"/>
          </w:tcPr>
          <w:p w14:paraId="5E4F8F46">
            <w:pPr>
              <w:widowControl/>
              <w:snapToGrid w:val="0"/>
              <w:jc w:val="center"/>
              <w:rPr>
                <w:rFonts w:ascii="微软雅黑" w:hAnsi="微软雅黑" w:eastAsia="微软雅黑"/>
                <w:kern w:val="0"/>
                <w:szCs w:val="21"/>
              </w:rPr>
            </w:pPr>
            <w:r>
              <w:rPr>
                <w:rFonts w:ascii="微软雅黑" w:hAnsi="微软雅黑" w:eastAsia="微软雅黑"/>
                <w:kern w:val="0"/>
                <w:szCs w:val="21"/>
              </w:rPr>
              <w:t>7.5kg</w:t>
            </w:r>
          </w:p>
        </w:tc>
        <w:tc>
          <w:tcPr>
            <w:tcW w:w="817" w:type="pct"/>
            <w:tcBorders>
              <w:top w:val="nil"/>
              <w:left w:val="nil"/>
              <w:bottom w:val="nil"/>
              <w:right w:val="nil"/>
            </w:tcBorders>
            <w:noWrap/>
            <w:vAlign w:val="center"/>
          </w:tcPr>
          <w:p w14:paraId="4426B2CB">
            <w:pPr>
              <w:widowControl/>
              <w:snapToGrid w:val="0"/>
              <w:jc w:val="center"/>
              <w:rPr>
                <w:rFonts w:ascii="微软雅黑" w:hAnsi="微软雅黑" w:eastAsia="微软雅黑"/>
                <w:kern w:val="0"/>
                <w:szCs w:val="21"/>
              </w:rPr>
            </w:pPr>
            <w:r>
              <w:rPr>
                <w:rFonts w:ascii="微软雅黑" w:hAnsi="微软雅黑" w:eastAsia="微软雅黑"/>
                <w:kern w:val="0"/>
                <w:szCs w:val="21"/>
              </w:rPr>
              <w:t>23.3</w:t>
            </w:r>
          </w:p>
        </w:tc>
        <w:tc>
          <w:tcPr>
            <w:tcW w:w="696" w:type="pct"/>
            <w:tcBorders>
              <w:top w:val="nil"/>
              <w:left w:val="nil"/>
              <w:bottom w:val="nil"/>
              <w:right w:val="nil"/>
            </w:tcBorders>
            <w:noWrap/>
            <w:vAlign w:val="center"/>
          </w:tcPr>
          <w:p w14:paraId="488B0BAD">
            <w:pPr>
              <w:widowControl/>
              <w:snapToGrid w:val="0"/>
              <w:jc w:val="center"/>
              <w:rPr>
                <w:rFonts w:ascii="微软雅黑" w:hAnsi="微软雅黑" w:eastAsia="微软雅黑"/>
                <w:kern w:val="0"/>
                <w:szCs w:val="21"/>
              </w:rPr>
            </w:pPr>
            <w:r>
              <w:rPr>
                <w:rFonts w:ascii="微软雅黑" w:hAnsi="微软雅黑" w:eastAsia="微软雅黑"/>
                <w:kern w:val="0"/>
                <w:szCs w:val="21"/>
              </w:rPr>
              <w:t>66.8</w:t>
            </w:r>
          </w:p>
        </w:tc>
        <w:tc>
          <w:tcPr>
            <w:tcW w:w="327" w:type="pct"/>
            <w:tcBorders>
              <w:top w:val="nil"/>
              <w:left w:val="nil"/>
              <w:bottom w:val="nil"/>
              <w:right w:val="nil"/>
            </w:tcBorders>
            <w:noWrap/>
            <w:vAlign w:val="center"/>
          </w:tcPr>
          <w:p w14:paraId="29731F31">
            <w:pPr>
              <w:widowControl/>
              <w:snapToGrid w:val="0"/>
              <w:jc w:val="center"/>
              <w:rPr>
                <w:rFonts w:ascii="微软雅黑" w:hAnsi="微软雅黑" w:eastAsia="微软雅黑"/>
                <w:kern w:val="0"/>
                <w:szCs w:val="21"/>
              </w:rPr>
            </w:pPr>
            <w:r>
              <w:rPr>
                <w:rFonts w:ascii="微软雅黑" w:hAnsi="微软雅黑" w:eastAsia="微软雅黑"/>
                <w:kern w:val="0"/>
                <w:szCs w:val="21"/>
              </w:rPr>
              <w:t>2.9</w:t>
            </w:r>
          </w:p>
        </w:tc>
        <w:tc>
          <w:tcPr>
            <w:tcW w:w="773" w:type="pct"/>
            <w:tcBorders>
              <w:top w:val="nil"/>
              <w:left w:val="nil"/>
              <w:bottom w:val="nil"/>
              <w:right w:val="nil"/>
            </w:tcBorders>
            <w:noWrap/>
            <w:vAlign w:val="center"/>
          </w:tcPr>
          <w:p w14:paraId="69A5F4BB">
            <w:pPr>
              <w:widowControl/>
              <w:snapToGrid w:val="0"/>
              <w:jc w:val="center"/>
              <w:rPr>
                <w:rFonts w:ascii="微软雅黑" w:hAnsi="微软雅黑" w:eastAsia="微软雅黑"/>
                <w:kern w:val="0"/>
                <w:szCs w:val="21"/>
              </w:rPr>
            </w:pPr>
            <w:r>
              <w:rPr>
                <w:rFonts w:ascii="微软雅黑" w:hAnsi="微软雅黑" w:eastAsia="微软雅黑"/>
                <w:kern w:val="0"/>
                <w:szCs w:val="21"/>
              </w:rPr>
              <w:t>52.6</w:t>
            </w:r>
          </w:p>
        </w:tc>
        <w:tc>
          <w:tcPr>
            <w:tcW w:w="381" w:type="pct"/>
            <w:tcBorders>
              <w:top w:val="nil"/>
              <w:left w:val="nil"/>
              <w:bottom w:val="nil"/>
              <w:right w:val="nil"/>
            </w:tcBorders>
            <w:noWrap/>
            <w:vAlign w:val="center"/>
          </w:tcPr>
          <w:p w14:paraId="7EF4E75A">
            <w:pPr>
              <w:widowControl/>
              <w:snapToGrid w:val="0"/>
              <w:jc w:val="center"/>
              <w:rPr>
                <w:rFonts w:ascii="微软雅黑" w:hAnsi="微软雅黑" w:eastAsia="微软雅黑"/>
                <w:kern w:val="0"/>
                <w:szCs w:val="21"/>
              </w:rPr>
            </w:pPr>
            <w:r>
              <w:rPr>
                <w:rFonts w:ascii="微软雅黑" w:hAnsi="微软雅黑" w:eastAsia="微软雅黑"/>
                <w:kern w:val="0"/>
                <w:szCs w:val="21"/>
              </w:rPr>
              <w:t>2.3</w:t>
            </w:r>
          </w:p>
        </w:tc>
        <w:tc>
          <w:tcPr>
            <w:tcW w:w="497" w:type="pct"/>
            <w:tcBorders>
              <w:top w:val="nil"/>
              <w:left w:val="nil"/>
              <w:bottom w:val="nil"/>
              <w:right w:val="nil"/>
            </w:tcBorders>
            <w:noWrap/>
            <w:vAlign w:val="center"/>
          </w:tcPr>
          <w:p w14:paraId="0C59AE00">
            <w:pPr>
              <w:widowControl/>
              <w:snapToGrid w:val="0"/>
              <w:jc w:val="center"/>
              <w:rPr>
                <w:rFonts w:ascii="微软雅黑" w:hAnsi="微软雅黑" w:eastAsia="微软雅黑"/>
                <w:kern w:val="0"/>
                <w:szCs w:val="21"/>
              </w:rPr>
            </w:pPr>
            <w:r>
              <w:rPr>
                <w:rFonts w:ascii="微软雅黑" w:hAnsi="微软雅黑" w:eastAsia="微软雅黑"/>
                <w:kern w:val="0"/>
                <w:szCs w:val="21"/>
              </w:rPr>
              <w:t>79%</w:t>
            </w:r>
          </w:p>
        </w:tc>
      </w:tr>
      <w:tr w14:paraId="2B168642">
        <w:tblPrEx>
          <w:tblCellMar>
            <w:top w:w="0" w:type="dxa"/>
            <w:left w:w="28" w:type="dxa"/>
            <w:bottom w:w="0" w:type="dxa"/>
            <w:right w:w="28" w:type="dxa"/>
          </w:tblCellMar>
        </w:tblPrEx>
        <w:trPr>
          <w:cantSplit/>
          <w:trHeight w:val="20" w:hRule="atLeast"/>
        </w:trPr>
        <w:tc>
          <w:tcPr>
            <w:tcW w:w="466" w:type="pct"/>
            <w:tcBorders>
              <w:top w:val="nil"/>
              <w:left w:val="nil"/>
              <w:bottom w:val="nil"/>
              <w:right w:val="nil"/>
            </w:tcBorders>
            <w:noWrap w:val="0"/>
            <w:vAlign w:val="center"/>
          </w:tcPr>
          <w:p w14:paraId="5AC9BCF5">
            <w:pPr>
              <w:widowControl/>
              <w:snapToGrid w:val="0"/>
              <w:jc w:val="center"/>
              <w:rPr>
                <w:rFonts w:ascii="微软雅黑" w:hAnsi="微软雅黑" w:eastAsia="微软雅黑"/>
                <w:kern w:val="0"/>
                <w:szCs w:val="21"/>
              </w:rPr>
            </w:pPr>
            <w:r>
              <w:rPr>
                <w:rFonts w:ascii="微软雅黑" w:hAnsi="微软雅黑" w:eastAsia="微软雅黑"/>
                <w:kern w:val="0"/>
                <w:szCs w:val="21"/>
              </w:rPr>
              <w:t>20%</w:t>
            </w:r>
          </w:p>
        </w:tc>
        <w:tc>
          <w:tcPr>
            <w:tcW w:w="1043" w:type="pct"/>
            <w:tcBorders>
              <w:top w:val="nil"/>
              <w:left w:val="nil"/>
              <w:bottom w:val="nil"/>
              <w:right w:val="nil"/>
            </w:tcBorders>
            <w:noWrap w:val="0"/>
            <w:vAlign w:val="center"/>
          </w:tcPr>
          <w:p w14:paraId="43293E4C">
            <w:pPr>
              <w:widowControl/>
              <w:snapToGrid w:val="0"/>
              <w:jc w:val="center"/>
              <w:rPr>
                <w:rFonts w:ascii="微软雅黑" w:hAnsi="微软雅黑" w:eastAsia="微软雅黑"/>
                <w:kern w:val="0"/>
                <w:szCs w:val="21"/>
              </w:rPr>
            </w:pPr>
            <w:r>
              <w:rPr>
                <w:rFonts w:ascii="微软雅黑" w:hAnsi="微软雅黑" w:eastAsia="微软雅黑"/>
                <w:kern w:val="0"/>
                <w:szCs w:val="21"/>
              </w:rPr>
              <w:t>15kg</w:t>
            </w:r>
          </w:p>
        </w:tc>
        <w:tc>
          <w:tcPr>
            <w:tcW w:w="817" w:type="pct"/>
            <w:tcBorders>
              <w:top w:val="nil"/>
              <w:left w:val="nil"/>
              <w:bottom w:val="nil"/>
              <w:right w:val="nil"/>
            </w:tcBorders>
            <w:noWrap/>
            <w:vAlign w:val="center"/>
          </w:tcPr>
          <w:p w14:paraId="6F389558">
            <w:pPr>
              <w:widowControl/>
              <w:snapToGrid w:val="0"/>
              <w:jc w:val="center"/>
              <w:rPr>
                <w:rFonts w:ascii="微软雅黑" w:hAnsi="微软雅黑" w:eastAsia="微软雅黑"/>
                <w:kern w:val="0"/>
                <w:szCs w:val="21"/>
              </w:rPr>
            </w:pPr>
            <w:r>
              <w:rPr>
                <w:rFonts w:ascii="微软雅黑" w:hAnsi="微软雅黑" w:eastAsia="微软雅黑"/>
                <w:kern w:val="0"/>
                <w:szCs w:val="21"/>
              </w:rPr>
              <w:t>21.8</w:t>
            </w:r>
          </w:p>
        </w:tc>
        <w:tc>
          <w:tcPr>
            <w:tcW w:w="696" w:type="pct"/>
            <w:tcBorders>
              <w:top w:val="nil"/>
              <w:left w:val="nil"/>
              <w:bottom w:val="nil"/>
              <w:right w:val="nil"/>
            </w:tcBorders>
            <w:noWrap/>
            <w:vAlign w:val="center"/>
          </w:tcPr>
          <w:p w14:paraId="1C72647D">
            <w:pPr>
              <w:widowControl/>
              <w:snapToGrid w:val="0"/>
              <w:jc w:val="center"/>
              <w:rPr>
                <w:rFonts w:ascii="微软雅黑" w:hAnsi="微软雅黑" w:eastAsia="微软雅黑"/>
                <w:kern w:val="0"/>
                <w:szCs w:val="21"/>
              </w:rPr>
            </w:pPr>
            <w:r>
              <w:rPr>
                <w:rFonts w:ascii="微软雅黑" w:hAnsi="微软雅黑" w:eastAsia="微软雅黑"/>
                <w:kern w:val="0"/>
                <w:szCs w:val="21"/>
              </w:rPr>
              <w:t>63.4</w:t>
            </w:r>
          </w:p>
        </w:tc>
        <w:tc>
          <w:tcPr>
            <w:tcW w:w="327" w:type="pct"/>
            <w:tcBorders>
              <w:top w:val="nil"/>
              <w:left w:val="nil"/>
              <w:bottom w:val="nil"/>
              <w:right w:val="nil"/>
            </w:tcBorders>
            <w:noWrap/>
            <w:vAlign w:val="center"/>
          </w:tcPr>
          <w:p w14:paraId="652E9E2B">
            <w:pPr>
              <w:widowControl/>
              <w:snapToGrid w:val="0"/>
              <w:jc w:val="center"/>
              <w:rPr>
                <w:rFonts w:ascii="微软雅黑" w:hAnsi="微软雅黑" w:eastAsia="微软雅黑"/>
                <w:kern w:val="0"/>
                <w:szCs w:val="21"/>
              </w:rPr>
            </w:pPr>
            <w:r>
              <w:rPr>
                <w:rFonts w:ascii="微软雅黑" w:hAnsi="微软雅黑" w:eastAsia="微软雅黑"/>
                <w:kern w:val="0"/>
                <w:szCs w:val="21"/>
              </w:rPr>
              <w:t>2.9</w:t>
            </w:r>
          </w:p>
        </w:tc>
        <w:tc>
          <w:tcPr>
            <w:tcW w:w="773" w:type="pct"/>
            <w:tcBorders>
              <w:top w:val="nil"/>
              <w:left w:val="nil"/>
              <w:bottom w:val="nil"/>
              <w:right w:val="nil"/>
            </w:tcBorders>
            <w:noWrap/>
            <w:vAlign w:val="center"/>
          </w:tcPr>
          <w:p w14:paraId="341F2546">
            <w:pPr>
              <w:widowControl/>
              <w:snapToGrid w:val="0"/>
              <w:jc w:val="center"/>
              <w:rPr>
                <w:rFonts w:ascii="微软雅黑" w:hAnsi="微软雅黑" w:eastAsia="微软雅黑"/>
                <w:kern w:val="0"/>
                <w:szCs w:val="21"/>
              </w:rPr>
            </w:pPr>
            <w:r>
              <w:rPr>
                <w:rFonts w:ascii="微软雅黑" w:hAnsi="微软雅黑" w:eastAsia="微软雅黑"/>
                <w:kern w:val="0"/>
                <w:szCs w:val="21"/>
              </w:rPr>
              <w:t>44.0</w:t>
            </w:r>
          </w:p>
        </w:tc>
        <w:tc>
          <w:tcPr>
            <w:tcW w:w="381" w:type="pct"/>
            <w:tcBorders>
              <w:top w:val="nil"/>
              <w:left w:val="nil"/>
              <w:bottom w:val="nil"/>
              <w:right w:val="nil"/>
            </w:tcBorders>
            <w:noWrap/>
            <w:vAlign w:val="center"/>
          </w:tcPr>
          <w:p w14:paraId="52BA8D34">
            <w:pPr>
              <w:widowControl/>
              <w:snapToGrid w:val="0"/>
              <w:jc w:val="center"/>
              <w:rPr>
                <w:rFonts w:ascii="微软雅黑" w:hAnsi="微软雅黑" w:eastAsia="微软雅黑"/>
                <w:kern w:val="0"/>
                <w:szCs w:val="21"/>
              </w:rPr>
            </w:pPr>
            <w:r>
              <w:rPr>
                <w:rFonts w:ascii="微软雅黑" w:hAnsi="微软雅黑" w:eastAsia="微软雅黑"/>
                <w:kern w:val="0"/>
                <w:szCs w:val="21"/>
              </w:rPr>
              <w:t>2.0</w:t>
            </w:r>
          </w:p>
        </w:tc>
        <w:tc>
          <w:tcPr>
            <w:tcW w:w="497" w:type="pct"/>
            <w:tcBorders>
              <w:top w:val="nil"/>
              <w:left w:val="nil"/>
              <w:bottom w:val="nil"/>
              <w:right w:val="nil"/>
            </w:tcBorders>
            <w:noWrap/>
            <w:vAlign w:val="center"/>
          </w:tcPr>
          <w:p w14:paraId="780E37D1">
            <w:pPr>
              <w:widowControl/>
              <w:snapToGrid w:val="0"/>
              <w:jc w:val="center"/>
              <w:rPr>
                <w:rFonts w:ascii="微软雅黑" w:hAnsi="微软雅黑" w:eastAsia="微软雅黑"/>
                <w:kern w:val="0"/>
                <w:szCs w:val="21"/>
              </w:rPr>
            </w:pPr>
            <w:r>
              <w:rPr>
                <w:rFonts w:ascii="微软雅黑" w:hAnsi="微软雅黑" w:eastAsia="微软雅黑"/>
                <w:kern w:val="0"/>
                <w:szCs w:val="21"/>
              </w:rPr>
              <w:t>69%</w:t>
            </w:r>
          </w:p>
        </w:tc>
      </w:tr>
      <w:tr w14:paraId="7CFDB71F">
        <w:tblPrEx>
          <w:tblCellMar>
            <w:top w:w="0" w:type="dxa"/>
            <w:left w:w="28" w:type="dxa"/>
            <w:bottom w:w="0" w:type="dxa"/>
            <w:right w:w="28" w:type="dxa"/>
          </w:tblCellMar>
        </w:tblPrEx>
        <w:trPr>
          <w:cantSplit/>
          <w:trHeight w:val="20" w:hRule="atLeast"/>
        </w:trPr>
        <w:tc>
          <w:tcPr>
            <w:tcW w:w="466" w:type="pct"/>
            <w:tcBorders>
              <w:top w:val="nil"/>
              <w:left w:val="nil"/>
              <w:bottom w:val="nil"/>
              <w:right w:val="nil"/>
            </w:tcBorders>
            <w:noWrap w:val="0"/>
            <w:vAlign w:val="center"/>
          </w:tcPr>
          <w:p w14:paraId="396EBFEB">
            <w:pPr>
              <w:widowControl/>
              <w:snapToGrid w:val="0"/>
              <w:jc w:val="center"/>
              <w:rPr>
                <w:rFonts w:ascii="微软雅黑" w:hAnsi="微软雅黑" w:eastAsia="微软雅黑"/>
                <w:kern w:val="0"/>
                <w:szCs w:val="21"/>
              </w:rPr>
            </w:pPr>
            <w:r>
              <w:rPr>
                <w:rFonts w:ascii="微软雅黑" w:hAnsi="微软雅黑" w:eastAsia="微软雅黑"/>
                <w:kern w:val="0"/>
                <w:szCs w:val="21"/>
              </w:rPr>
              <w:t>30%</w:t>
            </w:r>
          </w:p>
        </w:tc>
        <w:tc>
          <w:tcPr>
            <w:tcW w:w="1043" w:type="pct"/>
            <w:tcBorders>
              <w:top w:val="nil"/>
              <w:left w:val="nil"/>
              <w:bottom w:val="nil"/>
              <w:right w:val="nil"/>
            </w:tcBorders>
            <w:noWrap w:val="0"/>
            <w:vAlign w:val="center"/>
          </w:tcPr>
          <w:p w14:paraId="1669C684">
            <w:pPr>
              <w:widowControl/>
              <w:snapToGrid w:val="0"/>
              <w:jc w:val="center"/>
              <w:rPr>
                <w:rFonts w:ascii="微软雅黑" w:hAnsi="微软雅黑" w:eastAsia="微软雅黑"/>
                <w:kern w:val="0"/>
                <w:szCs w:val="21"/>
              </w:rPr>
            </w:pPr>
            <w:r>
              <w:rPr>
                <w:rFonts w:ascii="微软雅黑" w:hAnsi="微软雅黑" w:eastAsia="微软雅黑"/>
                <w:kern w:val="0"/>
                <w:szCs w:val="21"/>
              </w:rPr>
              <w:t>3.75kg</w:t>
            </w:r>
          </w:p>
        </w:tc>
        <w:tc>
          <w:tcPr>
            <w:tcW w:w="817" w:type="pct"/>
            <w:tcBorders>
              <w:top w:val="nil"/>
              <w:left w:val="nil"/>
              <w:bottom w:val="nil"/>
              <w:right w:val="nil"/>
            </w:tcBorders>
            <w:noWrap/>
            <w:vAlign w:val="center"/>
          </w:tcPr>
          <w:p w14:paraId="6BC3B2E9">
            <w:pPr>
              <w:widowControl/>
              <w:snapToGrid w:val="0"/>
              <w:jc w:val="center"/>
              <w:rPr>
                <w:rFonts w:ascii="微软雅黑" w:hAnsi="微软雅黑" w:eastAsia="微软雅黑"/>
                <w:kern w:val="0"/>
                <w:szCs w:val="21"/>
              </w:rPr>
            </w:pPr>
            <w:r>
              <w:rPr>
                <w:rFonts w:ascii="微软雅黑" w:hAnsi="微软雅黑" w:eastAsia="微软雅黑"/>
                <w:kern w:val="0"/>
                <w:szCs w:val="21"/>
              </w:rPr>
              <w:t>21.6</w:t>
            </w:r>
          </w:p>
        </w:tc>
        <w:tc>
          <w:tcPr>
            <w:tcW w:w="696" w:type="pct"/>
            <w:tcBorders>
              <w:top w:val="nil"/>
              <w:left w:val="nil"/>
              <w:bottom w:val="nil"/>
              <w:right w:val="nil"/>
            </w:tcBorders>
            <w:noWrap/>
            <w:vAlign w:val="center"/>
          </w:tcPr>
          <w:p w14:paraId="448F58FD">
            <w:pPr>
              <w:widowControl/>
              <w:snapToGrid w:val="0"/>
              <w:jc w:val="center"/>
              <w:rPr>
                <w:rFonts w:ascii="微软雅黑" w:hAnsi="微软雅黑" w:eastAsia="微软雅黑"/>
                <w:kern w:val="0"/>
                <w:szCs w:val="21"/>
              </w:rPr>
            </w:pPr>
            <w:r>
              <w:rPr>
                <w:rFonts w:ascii="微软雅黑" w:hAnsi="微软雅黑" w:eastAsia="微软雅黑"/>
                <w:kern w:val="0"/>
                <w:szCs w:val="21"/>
              </w:rPr>
              <w:t>66.5</w:t>
            </w:r>
          </w:p>
        </w:tc>
        <w:tc>
          <w:tcPr>
            <w:tcW w:w="327" w:type="pct"/>
            <w:tcBorders>
              <w:top w:val="nil"/>
              <w:left w:val="nil"/>
              <w:bottom w:val="nil"/>
              <w:right w:val="nil"/>
            </w:tcBorders>
            <w:noWrap/>
            <w:vAlign w:val="center"/>
          </w:tcPr>
          <w:p w14:paraId="2B40BD2E">
            <w:pPr>
              <w:widowControl/>
              <w:snapToGrid w:val="0"/>
              <w:jc w:val="center"/>
              <w:rPr>
                <w:rFonts w:ascii="微软雅黑" w:hAnsi="微软雅黑" w:eastAsia="微软雅黑"/>
                <w:kern w:val="0"/>
                <w:szCs w:val="21"/>
              </w:rPr>
            </w:pPr>
            <w:r>
              <w:rPr>
                <w:rFonts w:ascii="微软雅黑" w:hAnsi="微软雅黑" w:eastAsia="微软雅黑"/>
                <w:kern w:val="0"/>
                <w:szCs w:val="21"/>
              </w:rPr>
              <w:t>3.1</w:t>
            </w:r>
          </w:p>
        </w:tc>
        <w:tc>
          <w:tcPr>
            <w:tcW w:w="773" w:type="pct"/>
            <w:tcBorders>
              <w:top w:val="nil"/>
              <w:left w:val="nil"/>
              <w:bottom w:val="nil"/>
              <w:right w:val="nil"/>
            </w:tcBorders>
            <w:noWrap/>
            <w:vAlign w:val="center"/>
          </w:tcPr>
          <w:p w14:paraId="2D6FFFA6">
            <w:pPr>
              <w:widowControl/>
              <w:snapToGrid w:val="0"/>
              <w:jc w:val="center"/>
              <w:rPr>
                <w:rFonts w:ascii="微软雅黑" w:hAnsi="微软雅黑" w:eastAsia="微软雅黑"/>
                <w:kern w:val="0"/>
                <w:szCs w:val="21"/>
              </w:rPr>
            </w:pPr>
            <w:r>
              <w:rPr>
                <w:rFonts w:ascii="微软雅黑" w:hAnsi="微软雅黑" w:eastAsia="微软雅黑"/>
                <w:kern w:val="0"/>
                <w:szCs w:val="21"/>
              </w:rPr>
              <w:t>48.8</w:t>
            </w:r>
          </w:p>
        </w:tc>
        <w:tc>
          <w:tcPr>
            <w:tcW w:w="381" w:type="pct"/>
            <w:tcBorders>
              <w:top w:val="nil"/>
              <w:left w:val="nil"/>
              <w:bottom w:val="nil"/>
              <w:right w:val="nil"/>
            </w:tcBorders>
            <w:noWrap/>
            <w:vAlign w:val="center"/>
          </w:tcPr>
          <w:p w14:paraId="25B49251">
            <w:pPr>
              <w:widowControl/>
              <w:snapToGrid w:val="0"/>
              <w:jc w:val="center"/>
              <w:rPr>
                <w:rFonts w:ascii="微软雅黑" w:hAnsi="微软雅黑" w:eastAsia="微软雅黑"/>
                <w:kern w:val="0"/>
                <w:szCs w:val="21"/>
              </w:rPr>
            </w:pPr>
            <w:r>
              <w:rPr>
                <w:rFonts w:ascii="微软雅黑" w:hAnsi="微软雅黑" w:eastAsia="微软雅黑"/>
                <w:kern w:val="0"/>
                <w:szCs w:val="21"/>
              </w:rPr>
              <w:t>2.3</w:t>
            </w:r>
          </w:p>
        </w:tc>
        <w:tc>
          <w:tcPr>
            <w:tcW w:w="497" w:type="pct"/>
            <w:tcBorders>
              <w:top w:val="nil"/>
              <w:left w:val="nil"/>
              <w:bottom w:val="nil"/>
              <w:right w:val="nil"/>
            </w:tcBorders>
            <w:noWrap/>
            <w:vAlign w:val="center"/>
          </w:tcPr>
          <w:p w14:paraId="3A1EB879">
            <w:pPr>
              <w:widowControl/>
              <w:snapToGrid w:val="0"/>
              <w:jc w:val="center"/>
              <w:rPr>
                <w:rFonts w:ascii="微软雅黑" w:hAnsi="微软雅黑" w:eastAsia="微软雅黑"/>
                <w:kern w:val="0"/>
                <w:szCs w:val="21"/>
              </w:rPr>
            </w:pPr>
            <w:r>
              <w:rPr>
                <w:rFonts w:ascii="微软雅黑" w:hAnsi="微软雅黑" w:eastAsia="微软雅黑"/>
                <w:kern w:val="0"/>
                <w:szCs w:val="21"/>
              </w:rPr>
              <w:t>73%</w:t>
            </w:r>
          </w:p>
        </w:tc>
      </w:tr>
      <w:tr w14:paraId="62DCA8E6">
        <w:tblPrEx>
          <w:tblCellMar>
            <w:top w:w="0" w:type="dxa"/>
            <w:left w:w="28" w:type="dxa"/>
            <w:bottom w:w="0" w:type="dxa"/>
            <w:right w:w="28" w:type="dxa"/>
          </w:tblCellMar>
        </w:tblPrEx>
        <w:trPr>
          <w:cantSplit/>
          <w:trHeight w:val="20" w:hRule="atLeast"/>
        </w:trPr>
        <w:tc>
          <w:tcPr>
            <w:tcW w:w="466" w:type="pct"/>
            <w:tcBorders>
              <w:top w:val="nil"/>
              <w:left w:val="nil"/>
              <w:bottom w:val="nil"/>
              <w:right w:val="nil"/>
            </w:tcBorders>
            <w:noWrap w:val="0"/>
            <w:vAlign w:val="center"/>
          </w:tcPr>
          <w:p w14:paraId="0EB29D02">
            <w:pPr>
              <w:widowControl/>
              <w:snapToGrid w:val="0"/>
              <w:jc w:val="center"/>
              <w:rPr>
                <w:rFonts w:ascii="微软雅黑" w:hAnsi="微软雅黑" w:eastAsia="微软雅黑"/>
                <w:kern w:val="0"/>
                <w:szCs w:val="21"/>
              </w:rPr>
            </w:pPr>
            <w:r>
              <w:rPr>
                <w:rFonts w:ascii="微软雅黑" w:hAnsi="微软雅黑" w:eastAsia="微软雅黑"/>
                <w:kern w:val="0"/>
                <w:szCs w:val="21"/>
              </w:rPr>
              <w:t>30%</w:t>
            </w:r>
          </w:p>
        </w:tc>
        <w:tc>
          <w:tcPr>
            <w:tcW w:w="1043" w:type="pct"/>
            <w:tcBorders>
              <w:top w:val="nil"/>
              <w:left w:val="nil"/>
              <w:bottom w:val="nil"/>
              <w:right w:val="nil"/>
            </w:tcBorders>
            <w:noWrap w:val="0"/>
            <w:vAlign w:val="center"/>
          </w:tcPr>
          <w:p w14:paraId="518AA886">
            <w:pPr>
              <w:widowControl/>
              <w:snapToGrid w:val="0"/>
              <w:jc w:val="center"/>
              <w:rPr>
                <w:rFonts w:ascii="微软雅黑" w:hAnsi="微软雅黑" w:eastAsia="微软雅黑"/>
                <w:kern w:val="0"/>
                <w:szCs w:val="21"/>
              </w:rPr>
            </w:pPr>
            <w:r>
              <w:rPr>
                <w:rFonts w:ascii="微软雅黑" w:hAnsi="微软雅黑" w:eastAsia="微软雅黑"/>
                <w:kern w:val="0"/>
                <w:szCs w:val="21"/>
              </w:rPr>
              <w:t>7.5kg</w:t>
            </w:r>
          </w:p>
        </w:tc>
        <w:tc>
          <w:tcPr>
            <w:tcW w:w="817" w:type="pct"/>
            <w:tcBorders>
              <w:top w:val="nil"/>
              <w:left w:val="nil"/>
              <w:bottom w:val="nil"/>
              <w:right w:val="nil"/>
            </w:tcBorders>
            <w:noWrap/>
            <w:vAlign w:val="center"/>
          </w:tcPr>
          <w:p w14:paraId="49A33846">
            <w:pPr>
              <w:widowControl/>
              <w:snapToGrid w:val="0"/>
              <w:jc w:val="center"/>
              <w:rPr>
                <w:rFonts w:ascii="微软雅黑" w:hAnsi="微软雅黑" w:eastAsia="微软雅黑"/>
                <w:kern w:val="0"/>
                <w:szCs w:val="21"/>
              </w:rPr>
            </w:pPr>
            <w:r>
              <w:rPr>
                <w:rFonts w:ascii="微软雅黑" w:hAnsi="微软雅黑" w:eastAsia="微软雅黑"/>
                <w:kern w:val="0"/>
                <w:szCs w:val="21"/>
              </w:rPr>
              <w:t>20.9</w:t>
            </w:r>
          </w:p>
        </w:tc>
        <w:tc>
          <w:tcPr>
            <w:tcW w:w="696" w:type="pct"/>
            <w:tcBorders>
              <w:top w:val="nil"/>
              <w:left w:val="nil"/>
              <w:bottom w:val="nil"/>
              <w:right w:val="nil"/>
            </w:tcBorders>
            <w:noWrap/>
            <w:vAlign w:val="center"/>
          </w:tcPr>
          <w:p w14:paraId="4BFB7933">
            <w:pPr>
              <w:widowControl/>
              <w:snapToGrid w:val="0"/>
              <w:jc w:val="center"/>
              <w:rPr>
                <w:rFonts w:ascii="微软雅黑" w:hAnsi="微软雅黑" w:eastAsia="微软雅黑"/>
                <w:kern w:val="0"/>
                <w:szCs w:val="21"/>
              </w:rPr>
            </w:pPr>
            <w:r>
              <w:rPr>
                <w:rFonts w:ascii="微软雅黑" w:hAnsi="微软雅黑" w:eastAsia="微软雅黑"/>
                <w:kern w:val="0"/>
                <w:szCs w:val="21"/>
              </w:rPr>
              <w:t>65.3</w:t>
            </w:r>
          </w:p>
        </w:tc>
        <w:tc>
          <w:tcPr>
            <w:tcW w:w="327" w:type="pct"/>
            <w:tcBorders>
              <w:top w:val="nil"/>
              <w:left w:val="nil"/>
              <w:bottom w:val="nil"/>
              <w:right w:val="nil"/>
            </w:tcBorders>
            <w:noWrap/>
            <w:vAlign w:val="center"/>
          </w:tcPr>
          <w:p w14:paraId="0D7D294F">
            <w:pPr>
              <w:widowControl/>
              <w:snapToGrid w:val="0"/>
              <w:jc w:val="center"/>
              <w:rPr>
                <w:rFonts w:ascii="微软雅黑" w:hAnsi="微软雅黑" w:eastAsia="微软雅黑"/>
                <w:kern w:val="0"/>
                <w:szCs w:val="21"/>
              </w:rPr>
            </w:pPr>
            <w:r>
              <w:rPr>
                <w:rFonts w:ascii="微软雅黑" w:hAnsi="微软雅黑" w:eastAsia="微软雅黑"/>
                <w:kern w:val="0"/>
                <w:szCs w:val="21"/>
              </w:rPr>
              <w:t>3.1</w:t>
            </w:r>
          </w:p>
        </w:tc>
        <w:tc>
          <w:tcPr>
            <w:tcW w:w="773" w:type="pct"/>
            <w:tcBorders>
              <w:top w:val="nil"/>
              <w:left w:val="nil"/>
              <w:bottom w:val="nil"/>
              <w:right w:val="nil"/>
            </w:tcBorders>
            <w:noWrap/>
            <w:vAlign w:val="center"/>
          </w:tcPr>
          <w:p w14:paraId="4DE501EA">
            <w:pPr>
              <w:widowControl/>
              <w:snapToGrid w:val="0"/>
              <w:jc w:val="center"/>
              <w:rPr>
                <w:rFonts w:ascii="微软雅黑" w:hAnsi="微软雅黑" w:eastAsia="微软雅黑"/>
                <w:kern w:val="0"/>
                <w:szCs w:val="21"/>
              </w:rPr>
            </w:pPr>
            <w:r>
              <w:rPr>
                <w:rFonts w:ascii="微软雅黑" w:hAnsi="微软雅黑" w:eastAsia="微软雅黑"/>
                <w:kern w:val="0"/>
                <w:szCs w:val="21"/>
              </w:rPr>
              <w:t>44.3</w:t>
            </w:r>
          </w:p>
        </w:tc>
        <w:tc>
          <w:tcPr>
            <w:tcW w:w="381" w:type="pct"/>
            <w:tcBorders>
              <w:top w:val="nil"/>
              <w:left w:val="nil"/>
              <w:bottom w:val="nil"/>
              <w:right w:val="nil"/>
            </w:tcBorders>
            <w:noWrap/>
            <w:vAlign w:val="center"/>
          </w:tcPr>
          <w:p w14:paraId="4ADE1A80">
            <w:pPr>
              <w:widowControl/>
              <w:snapToGrid w:val="0"/>
              <w:jc w:val="center"/>
              <w:rPr>
                <w:rFonts w:ascii="微软雅黑" w:hAnsi="微软雅黑" w:eastAsia="微软雅黑"/>
                <w:kern w:val="0"/>
                <w:szCs w:val="21"/>
              </w:rPr>
            </w:pPr>
            <w:r>
              <w:rPr>
                <w:rFonts w:ascii="微软雅黑" w:hAnsi="微软雅黑" w:eastAsia="微软雅黑"/>
                <w:kern w:val="0"/>
                <w:szCs w:val="21"/>
              </w:rPr>
              <w:t>2.1</w:t>
            </w:r>
          </w:p>
        </w:tc>
        <w:tc>
          <w:tcPr>
            <w:tcW w:w="497" w:type="pct"/>
            <w:tcBorders>
              <w:top w:val="nil"/>
              <w:left w:val="nil"/>
              <w:bottom w:val="nil"/>
              <w:right w:val="nil"/>
            </w:tcBorders>
            <w:noWrap/>
            <w:vAlign w:val="center"/>
          </w:tcPr>
          <w:p w14:paraId="0E2019CF">
            <w:pPr>
              <w:widowControl/>
              <w:snapToGrid w:val="0"/>
              <w:jc w:val="center"/>
              <w:rPr>
                <w:rFonts w:ascii="微软雅黑" w:hAnsi="微软雅黑" w:eastAsia="微软雅黑"/>
                <w:kern w:val="0"/>
                <w:szCs w:val="21"/>
              </w:rPr>
            </w:pPr>
            <w:r>
              <w:rPr>
                <w:rFonts w:ascii="微软雅黑" w:hAnsi="微软雅黑" w:eastAsia="微软雅黑"/>
                <w:kern w:val="0"/>
                <w:szCs w:val="21"/>
              </w:rPr>
              <w:t>68%</w:t>
            </w:r>
          </w:p>
        </w:tc>
      </w:tr>
      <w:tr w14:paraId="2960ADCC">
        <w:tblPrEx>
          <w:tblCellMar>
            <w:top w:w="0" w:type="dxa"/>
            <w:left w:w="28" w:type="dxa"/>
            <w:bottom w:w="0" w:type="dxa"/>
            <w:right w:w="28" w:type="dxa"/>
          </w:tblCellMar>
        </w:tblPrEx>
        <w:trPr>
          <w:cantSplit/>
          <w:trHeight w:val="20" w:hRule="atLeast"/>
        </w:trPr>
        <w:tc>
          <w:tcPr>
            <w:tcW w:w="466" w:type="pct"/>
            <w:tcBorders>
              <w:top w:val="nil"/>
              <w:left w:val="nil"/>
              <w:bottom w:val="single" w:color="auto" w:sz="4" w:space="0"/>
              <w:right w:val="nil"/>
            </w:tcBorders>
            <w:noWrap w:val="0"/>
            <w:vAlign w:val="center"/>
          </w:tcPr>
          <w:p w14:paraId="19CC878A">
            <w:pPr>
              <w:widowControl/>
              <w:snapToGrid w:val="0"/>
              <w:jc w:val="center"/>
              <w:rPr>
                <w:rFonts w:ascii="微软雅黑" w:hAnsi="微软雅黑" w:eastAsia="微软雅黑"/>
                <w:kern w:val="0"/>
                <w:szCs w:val="21"/>
              </w:rPr>
            </w:pPr>
            <w:r>
              <w:rPr>
                <w:rFonts w:ascii="微软雅黑" w:hAnsi="微软雅黑" w:eastAsia="微软雅黑"/>
                <w:kern w:val="0"/>
                <w:szCs w:val="21"/>
              </w:rPr>
              <w:t>30%</w:t>
            </w:r>
          </w:p>
        </w:tc>
        <w:tc>
          <w:tcPr>
            <w:tcW w:w="1043" w:type="pct"/>
            <w:tcBorders>
              <w:top w:val="nil"/>
              <w:left w:val="nil"/>
              <w:bottom w:val="single" w:color="auto" w:sz="4" w:space="0"/>
              <w:right w:val="nil"/>
            </w:tcBorders>
            <w:noWrap w:val="0"/>
            <w:vAlign w:val="center"/>
          </w:tcPr>
          <w:p w14:paraId="7F9E52F4">
            <w:pPr>
              <w:widowControl/>
              <w:snapToGrid w:val="0"/>
              <w:jc w:val="center"/>
              <w:rPr>
                <w:rFonts w:ascii="微软雅黑" w:hAnsi="微软雅黑" w:eastAsia="微软雅黑"/>
                <w:kern w:val="0"/>
                <w:szCs w:val="21"/>
              </w:rPr>
            </w:pPr>
            <w:r>
              <w:rPr>
                <w:rFonts w:ascii="微软雅黑" w:hAnsi="微软雅黑" w:eastAsia="微软雅黑"/>
                <w:kern w:val="0"/>
                <w:szCs w:val="21"/>
              </w:rPr>
              <w:t>15kg</w:t>
            </w:r>
          </w:p>
        </w:tc>
        <w:tc>
          <w:tcPr>
            <w:tcW w:w="817" w:type="pct"/>
            <w:tcBorders>
              <w:top w:val="nil"/>
              <w:left w:val="nil"/>
              <w:bottom w:val="single" w:color="auto" w:sz="4" w:space="0"/>
              <w:right w:val="nil"/>
            </w:tcBorders>
            <w:noWrap/>
            <w:vAlign w:val="center"/>
          </w:tcPr>
          <w:p w14:paraId="1E112D80">
            <w:pPr>
              <w:widowControl/>
              <w:snapToGrid w:val="0"/>
              <w:jc w:val="center"/>
              <w:rPr>
                <w:rFonts w:ascii="微软雅黑" w:hAnsi="微软雅黑" w:eastAsia="微软雅黑"/>
                <w:kern w:val="0"/>
                <w:szCs w:val="21"/>
              </w:rPr>
            </w:pPr>
            <w:r>
              <w:rPr>
                <w:rFonts w:ascii="微软雅黑" w:hAnsi="微软雅黑" w:eastAsia="微软雅黑"/>
                <w:kern w:val="0"/>
                <w:szCs w:val="21"/>
              </w:rPr>
              <w:t>20.1</w:t>
            </w:r>
          </w:p>
        </w:tc>
        <w:tc>
          <w:tcPr>
            <w:tcW w:w="696" w:type="pct"/>
            <w:tcBorders>
              <w:top w:val="nil"/>
              <w:left w:val="nil"/>
              <w:bottom w:val="single" w:color="auto" w:sz="4" w:space="0"/>
              <w:right w:val="nil"/>
            </w:tcBorders>
            <w:noWrap/>
            <w:vAlign w:val="center"/>
          </w:tcPr>
          <w:p w14:paraId="3743AF3A">
            <w:pPr>
              <w:widowControl/>
              <w:snapToGrid w:val="0"/>
              <w:jc w:val="center"/>
              <w:rPr>
                <w:rFonts w:ascii="微软雅黑" w:hAnsi="微软雅黑" w:eastAsia="微软雅黑"/>
                <w:kern w:val="0"/>
                <w:szCs w:val="21"/>
              </w:rPr>
            </w:pPr>
            <w:r>
              <w:rPr>
                <w:rFonts w:ascii="微软雅黑" w:hAnsi="微软雅黑" w:eastAsia="微软雅黑"/>
                <w:kern w:val="0"/>
                <w:szCs w:val="21"/>
              </w:rPr>
              <w:t>56.6</w:t>
            </w:r>
          </w:p>
        </w:tc>
        <w:tc>
          <w:tcPr>
            <w:tcW w:w="327" w:type="pct"/>
            <w:tcBorders>
              <w:top w:val="nil"/>
              <w:left w:val="nil"/>
              <w:bottom w:val="single" w:color="auto" w:sz="4" w:space="0"/>
              <w:right w:val="nil"/>
            </w:tcBorders>
            <w:noWrap/>
            <w:vAlign w:val="center"/>
          </w:tcPr>
          <w:p w14:paraId="2B344C84">
            <w:pPr>
              <w:widowControl/>
              <w:snapToGrid w:val="0"/>
              <w:jc w:val="center"/>
              <w:rPr>
                <w:rFonts w:ascii="微软雅黑" w:hAnsi="微软雅黑" w:eastAsia="微软雅黑"/>
                <w:kern w:val="0"/>
                <w:szCs w:val="21"/>
              </w:rPr>
            </w:pPr>
            <w:r>
              <w:rPr>
                <w:rFonts w:ascii="微软雅黑" w:hAnsi="微软雅黑" w:eastAsia="微软雅黑"/>
                <w:kern w:val="0"/>
                <w:szCs w:val="21"/>
              </w:rPr>
              <w:t>2.8</w:t>
            </w:r>
          </w:p>
        </w:tc>
        <w:tc>
          <w:tcPr>
            <w:tcW w:w="773" w:type="pct"/>
            <w:tcBorders>
              <w:top w:val="nil"/>
              <w:left w:val="nil"/>
              <w:bottom w:val="single" w:color="auto" w:sz="4" w:space="0"/>
              <w:right w:val="nil"/>
            </w:tcBorders>
            <w:noWrap/>
            <w:vAlign w:val="center"/>
          </w:tcPr>
          <w:p w14:paraId="31A44BB1">
            <w:pPr>
              <w:widowControl/>
              <w:snapToGrid w:val="0"/>
              <w:jc w:val="center"/>
              <w:rPr>
                <w:rFonts w:ascii="微软雅黑" w:hAnsi="微软雅黑" w:eastAsia="微软雅黑"/>
                <w:kern w:val="0"/>
                <w:szCs w:val="21"/>
              </w:rPr>
            </w:pPr>
            <w:r>
              <w:rPr>
                <w:rFonts w:ascii="微软雅黑" w:hAnsi="微软雅黑" w:eastAsia="微软雅黑"/>
                <w:kern w:val="0"/>
                <w:szCs w:val="21"/>
              </w:rPr>
              <w:t>44.4</w:t>
            </w:r>
          </w:p>
        </w:tc>
        <w:tc>
          <w:tcPr>
            <w:tcW w:w="381" w:type="pct"/>
            <w:tcBorders>
              <w:top w:val="nil"/>
              <w:left w:val="nil"/>
              <w:bottom w:val="single" w:color="auto" w:sz="4" w:space="0"/>
              <w:right w:val="nil"/>
            </w:tcBorders>
            <w:noWrap/>
            <w:vAlign w:val="center"/>
          </w:tcPr>
          <w:p w14:paraId="45EA3DEC">
            <w:pPr>
              <w:widowControl/>
              <w:snapToGrid w:val="0"/>
              <w:jc w:val="center"/>
              <w:rPr>
                <w:rFonts w:ascii="微软雅黑" w:hAnsi="微软雅黑" w:eastAsia="微软雅黑"/>
                <w:kern w:val="0"/>
                <w:szCs w:val="21"/>
              </w:rPr>
            </w:pPr>
            <w:r>
              <w:rPr>
                <w:rFonts w:ascii="微软雅黑" w:hAnsi="微软雅黑" w:eastAsia="微软雅黑"/>
                <w:kern w:val="0"/>
                <w:szCs w:val="21"/>
              </w:rPr>
              <w:t>2.1</w:t>
            </w:r>
          </w:p>
        </w:tc>
        <w:tc>
          <w:tcPr>
            <w:tcW w:w="497" w:type="pct"/>
            <w:tcBorders>
              <w:top w:val="nil"/>
              <w:left w:val="nil"/>
              <w:bottom w:val="single" w:color="auto" w:sz="4" w:space="0"/>
              <w:right w:val="nil"/>
            </w:tcBorders>
            <w:noWrap/>
            <w:vAlign w:val="center"/>
          </w:tcPr>
          <w:p w14:paraId="0CB6E126">
            <w:pPr>
              <w:widowControl/>
              <w:snapToGrid w:val="0"/>
              <w:jc w:val="center"/>
              <w:rPr>
                <w:rFonts w:ascii="微软雅黑" w:hAnsi="微软雅黑" w:eastAsia="微软雅黑"/>
                <w:kern w:val="0"/>
                <w:szCs w:val="21"/>
              </w:rPr>
            </w:pPr>
            <w:r>
              <w:rPr>
                <w:rFonts w:ascii="微软雅黑" w:hAnsi="微软雅黑" w:eastAsia="微软雅黑"/>
                <w:kern w:val="0"/>
                <w:szCs w:val="21"/>
              </w:rPr>
              <w:t>78%</w:t>
            </w:r>
          </w:p>
        </w:tc>
      </w:tr>
    </w:tbl>
    <w:p w14:paraId="3FEA7B7E">
      <w:pPr>
        <w:adjustRightInd w:val="0"/>
        <w:spacing w:line="360" w:lineRule="auto"/>
        <w:jc w:val="center"/>
        <w:rPr>
          <w:rFonts w:ascii="微软雅黑" w:hAnsi="微软雅黑" w:eastAsia="微软雅黑"/>
          <w:b w:val="0"/>
          <w:bCs/>
          <w:szCs w:val="21"/>
        </w:rPr>
      </w:pPr>
      <w:r>
        <w:rPr>
          <w:rFonts w:hint="eastAsia" w:ascii="微软雅黑" w:hAnsi="微软雅黑" w:eastAsia="微软雅黑"/>
          <w:b w:val="0"/>
          <w:bCs/>
          <w:szCs w:val="21"/>
        </w:rPr>
        <w:t>表</w:t>
      </w:r>
      <w:r>
        <w:rPr>
          <w:rFonts w:hint="eastAsia" w:ascii="微软雅黑" w:hAnsi="微软雅黑" w:eastAsia="微软雅黑"/>
          <w:b w:val="0"/>
          <w:bCs/>
          <w:szCs w:val="21"/>
          <w:lang w:val="en-US" w:eastAsia="zh-CN"/>
        </w:rPr>
        <w:t>4</w:t>
      </w:r>
      <w:r>
        <w:rPr>
          <w:rFonts w:hint="eastAsia" w:ascii="微软雅黑" w:hAnsi="微软雅黑" w:eastAsia="微软雅黑"/>
          <w:b w:val="0"/>
          <w:bCs/>
          <w:szCs w:val="21"/>
        </w:rPr>
        <w:t xml:space="preserve"> 不同处理产量及产量构成因素</w:t>
      </w:r>
    </w:p>
    <w:tbl>
      <w:tblPr>
        <w:tblStyle w:val="5"/>
        <w:tblW w:w="5000" w:type="pct"/>
        <w:jc w:val="center"/>
        <w:tblLayout w:type="autofit"/>
        <w:tblCellMar>
          <w:top w:w="0" w:type="dxa"/>
          <w:left w:w="28" w:type="dxa"/>
          <w:bottom w:w="0" w:type="dxa"/>
          <w:right w:w="28" w:type="dxa"/>
        </w:tblCellMar>
      </w:tblPr>
      <w:tblGrid>
        <w:gridCol w:w="843"/>
        <w:gridCol w:w="1054"/>
        <w:gridCol w:w="1256"/>
        <w:gridCol w:w="1133"/>
        <w:gridCol w:w="776"/>
        <w:gridCol w:w="746"/>
        <w:gridCol w:w="651"/>
        <w:gridCol w:w="848"/>
        <w:gridCol w:w="1055"/>
      </w:tblGrid>
      <w:tr w14:paraId="79271E2C">
        <w:tblPrEx>
          <w:tblCellMar>
            <w:top w:w="0" w:type="dxa"/>
            <w:left w:w="28" w:type="dxa"/>
            <w:bottom w:w="0" w:type="dxa"/>
            <w:right w:w="28" w:type="dxa"/>
          </w:tblCellMar>
        </w:tblPrEx>
        <w:trPr>
          <w:trHeight w:val="285" w:hRule="atLeast"/>
          <w:jc w:val="center"/>
        </w:trPr>
        <w:tc>
          <w:tcPr>
            <w:tcW w:w="1128" w:type="pct"/>
            <w:gridSpan w:val="2"/>
            <w:tcBorders>
              <w:top w:val="single" w:color="auto" w:sz="4" w:space="0"/>
              <w:left w:val="nil"/>
              <w:bottom w:val="nil"/>
              <w:right w:val="nil"/>
            </w:tcBorders>
            <w:noWrap w:val="0"/>
            <w:vAlign w:val="center"/>
          </w:tcPr>
          <w:p w14:paraId="52F47A19">
            <w:pPr>
              <w:widowControl/>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处理</w:t>
            </w:r>
          </w:p>
        </w:tc>
        <w:tc>
          <w:tcPr>
            <w:tcW w:w="762" w:type="pct"/>
            <w:vMerge w:val="restart"/>
            <w:tcBorders>
              <w:top w:val="single" w:color="auto" w:sz="4" w:space="0"/>
              <w:left w:val="nil"/>
              <w:right w:val="nil"/>
            </w:tcBorders>
            <w:noWrap w:val="0"/>
            <w:vAlign w:val="center"/>
          </w:tcPr>
          <w:p w14:paraId="52080D24">
            <w:pPr>
              <w:widowControl/>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留苗数</w:t>
            </w:r>
          </w:p>
          <w:p w14:paraId="4C3D9B52">
            <w:pPr>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（万株/hm</w:t>
            </w:r>
            <w:r>
              <w:rPr>
                <w:rFonts w:hint="eastAsia" w:ascii="微软雅黑" w:hAnsi="微软雅黑" w:eastAsia="微软雅黑" w:cs="宋体"/>
                <w:kern w:val="0"/>
                <w:sz w:val="18"/>
                <w:szCs w:val="18"/>
                <w:vertAlign w:val="superscript"/>
              </w:rPr>
              <w:t>2</w:t>
            </w:r>
            <w:r>
              <w:rPr>
                <w:rFonts w:hint="eastAsia" w:ascii="微软雅黑" w:hAnsi="微软雅黑" w:eastAsia="微软雅黑" w:cs="宋体"/>
                <w:kern w:val="0"/>
                <w:sz w:val="18"/>
                <w:szCs w:val="18"/>
              </w:rPr>
              <w:t>）</w:t>
            </w:r>
          </w:p>
        </w:tc>
        <w:tc>
          <w:tcPr>
            <w:tcW w:w="688" w:type="pct"/>
            <w:vMerge w:val="restart"/>
            <w:tcBorders>
              <w:top w:val="single" w:color="auto" w:sz="4" w:space="0"/>
              <w:left w:val="nil"/>
              <w:right w:val="nil"/>
            </w:tcBorders>
            <w:noWrap w:val="0"/>
            <w:vAlign w:val="center"/>
          </w:tcPr>
          <w:p w14:paraId="31AEB9F2">
            <w:pPr>
              <w:widowControl/>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公顷穗数</w:t>
            </w:r>
          </w:p>
          <w:p w14:paraId="27C1EC56">
            <w:pPr>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（万个/hm</w:t>
            </w:r>
            <w:r>
              <w:rPr>
                <w:rFonts w:hint="eastAsia" w:ascii="微软雅黑" w:hAnsi="微软雅黑" w:eastAsia="微软雅黑" w:cs="宋体"/>
                <w:kern w:val="0"/>
                <w:sz w:val="18"/>
                <w:szCs w:val="18"/>
                <w:vertAlign w:val="superscript"/>
              </w:rPr>
              <w:t>2</w:t>
            </w:r>
            <w:r>
              <w:rPr>
                <w:rFonts w:hint="eastAsia" w:ascii="微软雅黑" w:hAnsi="微软雅黑" w:eastAsia="微软雅黑" w:cs="宋体"/>
                <w:kern w:val="0"/>
                <w:sz w:val="18"/>
                <w:szCs w:val="18"/>
              </w:rPr>
              <w:t>）</w:t>
            </w:r>
          </w:p>
        </w:tc>
        <w:tc>
          <w:tcPr>
            <w:tcW w:w="458" w:type="pct"/>
            <w:vMerge w:val="restart"/>
            <w:tcBorders>
              <w:top w:val="single" w:color="auto" w:sz="4" w:space="0"/>
              <w:left w:val="nil"/>
              <w:right w:val="nil"/>
            </w:tcBorders>
            <w:noWrap/>
            <w:vAlign w:val="center"/>
          </w:tcPr>
          <w:p w14:paraId="2BEC9454">
            <w:pPr>
              <w:widowControl/>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单穗粒重</w:t>
            </w:r>
          </w:p>
          <w:p w14:paraId="581D85C8">
            <w:pPr>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(g)</w:t>
            </w:r>
          </w:p>
        </w:tc>
        <w:tc>
          <w:tcPr>
            <w:tcW w:w="457" w:type="pct"/>
            <w:vMerge w:val="restart"/>
            <w:tcBorders>
              <w:top w:val="single" w:color="auto" w:sz="4" w:space="0"/>
              <w:left w:val="nil"/>
              <w:right w:val="nil"/>
            </w:tcBorders>
            <w:noWrap/>
            <w:vAlign w:val="center"/>
          </w:tcPr>
          <w:p w14:paraId="6CBE6A9D">
            <w:pPr>
              <w:widowControl/>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穗长</w:t>
            </w:r>
          </w:p>
          <w:p w14:paraId="1E2E9E2F">
            <w:pPr>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（cm）</w:t>
            </w:r>
          </w:p>
        </w:tc>
        <w:tc>
          <w:tcPr>
            <w:tcW w:w="400" w:type="pct"/>
            <w:vMerge w:val="restart"/>
            <w:tcBorders>
              <w:top w:val="single" w:color="auto" w:sz="4" w:space="0"/>
              <w:left w:val="nil"/>
              <w:right w:val="nil"/>
            </w:tcBorders>
            <w:noWrap/>
            <w:vAlign w:val="center"/>
          </w:tcPr>
          <w:p w14:paraId="40CA5AFE">
            <w:pPr>
              <w:widowControl/>
              <w:snapToGrid w:val="0"/>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收获</w:t>
            </w:r>
          </w:p>
          <w:p w14:paraId="369F981E">
            <w:pPr>
              <w:widowControl/>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指数</w:t>
            </w:r>
          </w:p>
        </w:tc>
        <w:tc>
          <w:tcPr>
            <w:tcW w:w="517" w:type="pct"/>
            <w:vMerge w:val="restart"/>
            <w:tcBorders>
              <w:top w:val="single" w:color="auto" w:sz="4" w:space="0"/>
              <w:left w:val="nil"/>
              <w:right w:val="nil"/>
            </w:tcBorders>
            <w:noWrap/>
            <w:vAlign w:val="center"/>
          </w:tcPr>
          <w:p w14:paraId="02922402">
            <w:pPr>
              <w:widowControl/>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出籽率</w:t>
            </w:r>
          </w:p>
        </w:tc>
        <w:tc>
          <w:tcPr>
            <w:tcW w:w="590" w:type="pct"/>
            <w:vMerge w:val="restart"/>
            <w:tcBorders>
              <w:top w:val="single" w:color="auto" w:sz="4" w:space="0"/>
              <w:left w:val="nil"/>
              <w:right w:val="nil"/>
            </w:tcBorders>
            <w:noWrap/>
            <w:vAlign w:val="center"/>
          </w:tcPr>
          <w:p w14:paraId="317856BF">
            <w:pPr>
              <w:widowControl/>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籽粒产量</w:t>
            </w:r>
          </w:p>
          <w:p w14:paraId="773F522B">
            <w:pPr>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（kg/hm</w:t>
            </w:r>
            <w:r>
              <w:rPr>
                <w:rFonts w:hint="eastAsia" w:ascii="微软雅黑" w:hAnsi="微软雅黑" w:eastAsia="微软雅黑" w:cs="宋体"/>
                <w:kern w:val="0"/>
                <w:sz w:val="18"/>
                <w:szCs w:val="18"/>
                <w:vertAlign w:val="superscript"/>
              </w:rPr>
              <w:t>2</w:t>
            </w:r>
            <w:r>
              <w:rPr>
                <w:rFonts w:hint="eastAsia" w:ascii="微软雅黑" w:hAnsi="微软雅黑" w:eastAsia="微软雅黑" w:cs="宋体"/>
                <w:kern w:val="0"/>
                <w:sz w:val="18"/>
                <w:szCs w:val="18"/>
              </w:rPr>
              <w:t>）</w:t>
            </w:r>
          </w:p>
        </w:tc>
      </w:tr>
      <w:tr w14:paraId="12100441">
        <w:tblPrEx>
          <w:tblCellMar>
            <w:top w:w="0" w:type="dxa"/>
            <w:left w:w="28" w:type="dxa"/>
            <w:bottom w:w="0" w:type="dxa"/>
            <w:right w:w="28" w:type="dxa"/>
          </w:tblCellMar>
        </w:tblPrEx>
        <w:trPr>
          <w:trHeight w:val="300" w:hRule="atLeast"/>
          <w:jc w:val="center"/>
        </w:trPr>
        <w:tc>
          <w:tcPr>
            <w:tcW w:w="515" w:type="pct"/>
            <w:tcBorders>
              <w:top w:val="single" w:color="auto" w:sz="8" w:space="0"/>
              <w:left w:val="nil"/>
              <w:bottom w:val="single" w:color="auto" w:sz="4" w:space="0"/>
              <w:right w:val="nil"/>
            </w:tcBorders>
            <w:noWrap w:val="0"/>
            <w:vAlign w:val="center"/>
          </w:tcPr>
          <w:p w14:paraId="610E0C0D">
            <w:pPr>
              <w:widowControl/>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杂交率</w:t>
            </w:r>
          </w:p>
        </w:tc>
        <w:tc>
          <w:tcPr>
            <w:tcW w:w="613" w:type="pct"/>
            <w:tcBorders>
              <w:top w:val="single" w:color="auto" w:sz="8" w:space="0"/>
              <w:left w:val="nil"/>
              <w:bottom w:val="single" w:color="auto" w:sz="4" w:space="0"/>
              <w:right w:val="nil"/>
            </w:tcBorders>
            <w:noWrap w:val="0"/>
            <w:vAlign w:val="center"/>
          </w:tcPr>
          <w:p w14:paraId="189357BF">
            <w:pPr>
              <w:widowControl/>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播量</w:t>
            </w:r>
          </w:p>
          <w:p w14:paraId="296A0E1F">
            <w:pPr>
              <w:widowControl/>
              <w:snapToGrid w:val="0"/>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（kg/hm</w:t>
            </w:r>
            <w:r>
              <w:rPr>
                <w:rFonts w:hint="eastAsia" w:ascii="微软雅黑" w:hAnsi="微软雅黑" w:eastAsia="微软雅黑" w:cs="宋体"/>
                <w:kern w:val="0"/>
                <w:sz w:val="18"/>
                <w:szCs w:val="18"/>
                <w:vertAlign w:val="superscript"/>
              </w:rPr>
              <w:t>2</w:t>
            </w:r>
            <w:r>
              <w:rPr>
                <w:rFonts w:ascii="微软雅黑" w:hAnsi="微软雅黑" w:eastAsia="微软雅黑" w:cs="宋体"/>
                <w:kern w:val="0"/>
                <w:sz w:val="18"/>
                <w:szCs w:val="18"/>
              </w:rPr>
              <w:t>）</w:t>
            </w:r>
          </w:p>
        </w:tc>
        <w:tc>
          <w:tcPr>
            <w:tcW w:w="762" w:type="pct"/>
            <w:vMerge w:val="continue"/>
            <w:tcBorders>
              <w:left w:val="nil"/>
              <w:bottom w:val="single" w:color="auto" w:sz="4" w:space="0"/>
              <w:right w:val="nil"/>
            </w:tcBorders>
            <w:noWrap w:val="0"/>
            <w:vAlign w:val="center"/>
          </w:tcPr>
          <w:p w14:paraId="3CC6ADBD">
            <w:pPr>
              <w:widowControl/>
              <w:snapToGrid w:val="0"/>
              <w:jc w:val="center"/>
              <w:rPr>
                <w:rFonts w:ascii="微软雅黑" w:hAnsi="微软雅黑" w:eastAsia="微软雅黑" w:cs="宋体"/>
                <w:kern w:val="0"/>
                <w:szCs w:val="21"/>
              </w:rPr>
            </w:pPr>
          </w:p>
        </w:tc>
        <w:tc>
          <w:tcPr>
            <w:tcW w:w="688" w:type="pct"/>
            <w:vMerge w:val="continue"/>
            <w:tcBorders>
              <w:left w:val="nil"/>
              <w:bottom w:val="single" w:color="auto" w:sz="4" w:space="0"/>
              <w:right w:val="nil"/>
            </w:tcBorders>
            <w:noWrap w:val="0"/>
            <w:vAlign w:val="center"/>
          </w:tcPr>
          <w:p w14:paraId="0026A2B5">
            <w:pPr>
              <w:widowControl/>
              <w:snapToGrid w:val="0"/>
              <w:jc w:val="center"/>
              <w:rPr>
                <w:rFonts w:ascii="微软雅黑" w:hAnsi="微软雅黑" w:eastAsia="微软雅黑" w:cs="宋体"/>
                <w:kern w:val="0"/>
                <w:szCs w:val="21"/>
              </w:rPr>
            </w:pPr>
          </w:p>
        </w:tc>
        <w:tc>
          <w:tcPr>
            <w:tcW w:w="458" w:type="pct"/>
            <w:vMerge w:val="continue"/>
            <w:tcBorders>
              <w:left w:val="nil"/>
              <w:bottom w:val="single" w:color="auto" w:sz="4" w:space="0"/>
              <w:right w:val="nil"/>
            </w:tcBorders>
            <w:noWrap/>
            <w:vAlign w:val="center"/>
          </w:tcPr>
          <w:p w14:paraId="197AB129">
            <w:pPr>
              <w:widowControl/>
              <w:snapToGrid w:val="0"/>
              <w:jc w:val="center"/>
              <w:rPr>
                <w:rFonts w:ascii="微软雅黑" w:hAnsi="微软雅黑" w:eastAsia="微软雅黑" w:cs="宋体"/>
                <w:kern w:val="0"/>
                <w:szCs w:val="21"/>
              </w:rPr>
            </w:pPr>
          </w:p>
        </w:tc>
        <w:tc>
          <w:tcPr>
            <w:tcW w:w="457" w:type="pct"/>
            <w:vMerge w:val="continue"/>
            <w:tcBorders>
              <w:left w:val="nil"/>
              <w:bottom w:val="single" w:color="auto" w:sz="4" w:space="0"/>
              <w:right w:val="nil"/>
            </w:tcBorders>
            <w:noWrap/>
            <w:vAlign w:val="center"/>
          </w:tcPr>
          <w:p w14:paraId="757B1D4E">
            <w:pPr>
              <w:widowControl/>
              <w:snapToGrid w:val="0"/>
              <w:jc w:val="center"/>
              <w:rPr>
                <w:rFonts w:ascii="微软雅黑" w:hAnsi="微软雅黑" w:eastAsia="微软雅黑" w:cs="宋体"/>
                <w:kern w:val="0"/>
                <w:szCs w:val="21"/>
              </w:rPr>
            </w:pPr>
          </w:p>
        </w:tc>
        <w:tc>
          <w:tcPr>
            <w:tcW w:w="400" w:type="pct"/>
            <w:vMerge w:val="continue"/>
            <w:tcBorders>
              <w:left w:val="nil"/>
              <w:bottom w:val="single" w:color="auto" w:sz="4" w:space="0"/>
              <w:right w:val="nil"/>
            </w:tcBorders>
            <w:noWrap/>
            <w:vAlign w:val="center"/>
          </w:tcPr>
          <w:p w14:paraId="1215897A">
            <w:pPr>
              <w:widowControl/>
              <w:snapToGrid w:val="0"/>
              <w:jc w:val="center"/>
              <w:rPr>
                <w:rFonts w:ascii="微软雅黑" w:hAnsi="微软雅黑" w:eastAsia="微软雅黑" w:cs="宋体"/>
                <w:kern w:val="0"/>
                <w:szCs w:val="21"/>
              </w:rPr>
            </w:pPr>
          </w:p>
        </w:tc>
        <w:tc>
          <w:tcPr>
            <w:tcW w:w="517" w:type="pct"/>
            <w:vMerge w:val="continue"/>
            <w:tcBorders>
              <w:left w:val="nil"/>
              <w:bottom w:val="single" w:color="auto" w:sz="4" w:space="0"/>
              <w:right w:val="nil"/>
            </w:tcBorders>
            <w:noWrap/>
            <w:vAlign w:val="center"/>
          </w:tcPr>
          <w:p w14:paraId="0B873D1C">
            <w:pPr>
              <w:widowControl/>
              <w:snapToGrid w:val="0"/>
              <w:jc w:val="center"/>
              <w:rPr>
                <w:rFonts w:ascii="微软雅黑" w:hAnsi="微软雅黑" w:eastAsia="微软雅黑" w:cs="宋体"/>
                <w:kern w:val="0"/>
                <w:szCs w:val="21"/>
              </w:rPr>
            </w:pPr>
          </w:p>
        </w:tc>
        <w:tc>
          <w:tcPr>
            <w:tcW w:w="590" w:type="pct"/>
            <w:vMerge w:val="continue"/>
            <w:tcBorders>
              <w:left w:val="nil"/>
              <w:bottom w:val="single" w:color="auto" w:sz="4" w:space="0"/>
              <w:right w:val="nil"/>
            </w:tcBorders>
            <w:noWrap/>
            <w:vAlign w:val="center"/>
          </w:tcPr>
          <w:p w14:paraId="5D8348B3">
            <w:pPr>
              <w:widowControl/>
              <w:snapToGrid w:val="0"/>
              <w:jc w:val="center"/>
              <w:rPr>
                <w:rFonts w:ascii="微软雅黑" w:hAnsi="微软雅黑" w:eastAsia="微软雅黑" w:cs="宋体"/>
                <w:kern w:val="0"/>
                <w:szCs w:val="21"/>
              </w:rPr>
            </w:pPr>
          </w:p>
        </w:tc>
      </w:tr>
      <w:tr w14:paraId="7DB1F0F4">
        <w:tblPrEx>
          <w:tblCellMar>
            <w:top w:w="0" w:type="dxa"/>
            <w:left w:w="28" w:type="dxa"/>
            <w:bottom w:w="0" w:type="dxa"/>
            <w:right w:w="28" w:type="dxa"/>
          </w:tblCellMar>
        </w:tblPrEx>
        <w:trPr>
          <w:jc w:val="center"/>
        </w:trPr>
        <w:tc>
          <w:tcPr>
            <w:tcW w:w="515" w:type="pct"/>
            <w:tcBorders>
              <w:top w:val="single" w:color="auto" w:sz="4" w:space="0"/>
              <w:left w:val="nil"/>
              <w:bottom w:val="nil"/>
              <w:right w:val="nil"/>
            </w:tcBorders>
            <w:noWrap w:val="0"/>
            <w:vAlign w:val="center"/>
          </w:tcPr>
          <w:p w14:paraId="0C0C33E7">
            <w:pPr>
              <w:widowControl/>
              <w:snapToGrid w:val="0"/>
              <w:jc w:val="center"/>
              <w:rPr>
                <w:rFonts w:ascii="微软雅黑" w:hAnsi="微软雅黑" w:eastAsia="微软雅黑"/>
                <w:kern w:val="0"/>
                <w:szCs w:val="21"/>
              </w:rPr>
            </w:pPr>
            <w:r>
              <w:rPr>
                <w:rFonts w:ascii="微软雅黑" w:hAnsi="微软雅黑" w:eastAsia="微软雅黑"/>
                <w:kern w:val="0"/>
                <w:szCs w:val="21"/>
              </w:rPr>
              <w:t>10%</w:t>
            </w:r>
          </w:p>
        </w:tc>
        <w:tc>
          <w:tcPr>
            <w:tcW w:w="613" w:type="pct"/>
            <w:tcBorders>
              <w:top w:val="single" w:color="auto" w:sz="4" w:space="0"/>
              <w:left w:val="nil"/>
              <w:bottom w:val="nil"/>
              <w:right w:val="nil"/>
            </w:tcBorders>
            <w:noWrap w:val="0"/>
            <w:vAlign w:val="center"/>
          </w:tcPr>
          <w:p w14:paraId="2011039A">
            <w:pPr>
              <w:widowControl/>
              <w:snapToGrid w:val="0"/>
              <w:jc w:val="center"/>
              <w:rPr>
                <w:rFonts w:ascii="微软雅黑" w:hAnsi="微软雅黑" w:eastAsia="微软雅黑"/>
                <w:kern w:val="0"/>
                <w:szCs w:val="21"/>
              </w:rPr>
            </w:pPr>
            <w:r>
              <w:rPr>
                <w:rFonts w:ascii="微软雅黑" w:hAnsi="微软雅黑" w:eastAsia="微软雅黑"/>
                <w:kern w:val="0"/>
                <w:szCs w:val="21"/>
              </w:rPr>
              <w:t>3.75kg</w:t>
            </w:r>
          </w:p>
        </w:tc>
        <w:tc>
          <w:tcPr>
            <w:tcW w:w="762" w:type="pct"/>
            <w:tcBorders>
              <w:top w:val="single" w:color="auto" w:sz="4" w:space="0"/>
              <w:left w:val="nil"/>
              <w:bottom w:val="nil"/>
              <w:right w:val="nil"/>
            </w:tcBorders>
            <w:noWrap w:val="0"/>
            <w:vAlign w:val="center"/>
          </w:tcPr>
          <w:p w14:paraId="6BD5C28D">
            <w:pPr>
              <w:widowControl/>
              <w:snapToGrid w:val="0"/>
              <w:jc w:val="center"/>
              <w:rPr>
                <w:rFonts w:ascii="微软雅黑" w:hAnsi="微软雅黑" w:eastAsia="微软雅黑"/>
                <w:kern w:val="0"/>
                <w:szCs w:val="21"/>
              </w:rPr>
            </w:pPr>
            <w:r>
              <w:rPr>
                <w:rFonts w:ascii="微软雅黑" w:hAnsi="微软雅黑" w:eastAsia="微软雅黑"/>
                <w:kern w:val="0"/>
                <w:szCs w:val="21"/>
              </w:rPr>
              <w:t>5.3</w:t>
            </w:r>
          </w:p>
        </w:tc>
        <w:tc>
          <w:tcPr>
            <w:tcW w:w="688" w:type="pct"/>
            <w:tcBorders>
              <w:top w:val="single" w:color="auto" w:sz="4" w:space="0"/>
              <w:left w:val="nil"/>
              <w:bottom w:val="nil"/>
              <w:right w:val="nil"/>
            </w:tcBorders>
            <w:noWrap w:val="0"/>
            <w:vAlign w:val="center"/>
          </w:tcPr>
          <w:p w14:paraId="217EB3F0">
            <w:pPr>
              <w:widowControl/>
              <w:snapToGrid w:val="0"/>
              <w:jc w:val="center"/>
              <w:rPr>
                <w:rFonts w:ascii="微软雅黑" w:hAnsi="微软雅黑" w:eastAsia="微软雅黑"/>
                <w:kern w:val="0"/>
                <w:szCs w:val="21"/>
              </w:rPr>
            </w:pPr>
            <w:r>
              <w:rPr>
                <w:rFonts w:ascii="微软雅黑" w:hAnsi="微软雅黑" w:eastAsia="微软雅黑"/>
                <w:kern w:val="0"/>
                <w:szCs w:val="21"/>
              </w:rPr>
              <w:t>25.88</w:t>
            </w:r>
          </w:p>
        </w:tc>
        <w:tc>
          <w:tcPr>
            <w:tcW w:w="458" w:type="pct"/>
            <w:tcBorders>
              <w:top w:val="single" w:color="auto" w:sz="4" w:space="0"/>
              <w:left w:val="nil"/>
              <w:bottom w:val="nil"/>
              <w:right w:val="nil"/>
            </w:tcBorders>
            <w:noWrap/>
            <w:vAlign w:val="center"/>
          </w:tcPr>
          <w:p w14:paraId="61132449">
            <w:pPr>
              <w:widowControl/>
              <w:snapToGrid w:val="0"/>
              <w:jc w:val="center"/>
              <w:rPr>
                <w:rFonts w:ascii="微软雅黑" w:hAnsi="微软雅黑" w:eastAsia="微软雅黑"/>
                <w:kern w:val="0"/>
                <w:szCs w:val="21"/>
              </w:rPr>
            </w:pPr>
            <w:r>
              <w:rPr>
                <w:rFonts w:ascii="微软雅黑" w:hAnsi="微软雅黑" w:eastAsia="微软雅黑"/>
                <w:kern w:val="0"/>
                <w:szCs w:val="21"/>
              </w:rPr>
              <w:t>24.0</w:t>
            </w:r>
          </w:p>
        </w:tc>
        <w:tc>
          <w:tcPr>
            <w:tcW w:w="457" w:type="pct"/>
            <w:tcBorders>
              <w:top w:val="single" w:color="auto" w:sz="4" w:space="0"/>
              <w:left w:val="nil"/>
              <w:bottom w:val="nil"/>
              <w:right w:val="nil"/>
            </w:tcBorders>
            <w:noWrap/>
            <w:vAlign w:val="center"/>
          </w:tcPr>
          <w:p w14:paraId="037EDBEE">
            <w:pPr>
              <w:widowControl/>
              <w:snapToGrid w:val="0"/>
              <w:jc w:val="center"/>
              <w:rPr>
                <w:rFonts w:ascii="微软雅黑" w:hAnsi="微软雅黑" w:eastAsia="微软雅黑"/>
                <w:kern w:val="0"/>
                <w:szCs w:val="21"/>
              </w:rPr>
            </w:pPr>
            <w:r>
              <w:rPr>
                <w:rFonts w:ascii="微软雅黑" w:hAnsi="微软雅黑" w:eastAsia="微软雅黑"/>
                <w:kern w:val="0"/>
                <w:szCs w:val="21"/>
              </w:rPr>
              <w:t>23.9</w:t>
            </w:r>
          </w:p>
        </w:tc>
        <w:tc>
          <w:tcPr>
            <w:tcW w:w="400" w:type="pct"/>
            <w:tcBorders>
              <w:top w:val="single" w:color="auto" w:sz="4" w:space="0"/>
              <w:left w:val="nil"/>
              <w:bottom w:val="nil"/>
              <w:right w:val="nil"/>
            </w:tcBorders>
            <w:noWrap/>
            <w:vAlign w:val="center"/>
          </w:tcPr>
          <w:p w14:paraId="2DBBBF11">
            <w:pPr>
              <w:widowControl/>
              <w:snapToGrid w:val="0"/>
              <w:jc w:val="center"/>
              <w:rPr>
                <w:rFonts w:ascii="微软雅黑" w:hAnsi="微软雅黑" w:eastAsia="微软雅黑"/>
                <w:kern w:val="0"/>
                <w:szCs w:val="21"/>
              </w:rPr>
            </w:pPr>
            <w:r>
              <w:rPr>
                <w:rFonts w:ascii="微软雅黑" w:hAnsi="微软雅黑" w:eastAsia="微软雅黑"/>
                <w:kern w:val="0"/>
                <w:szCs w:val="21"/>
              </w:rPr>
              <w:t>0.44</w:t>
            </w:r>
          </w:p>
        </w:tc>
        <w:tc>
          <w:tcPr>
            <w:tcW w:w="517" w:type="pct"/>
            <w:tcBorders>
              <w:top w:val="single" w:color="auto" w:sz="4" w:space="0"/>
              <w:left w:val="nil"/>
              <w:bottom w:val="nil"/>
              <w:right w:val="nil"/>
            </w:tcBorders>
            <w:noWrap/>
            <w:vAlign w:val="center"/>
          </w:tcPr>
          <w:p w14:paraId="2C9A24E9">
            <w:pPr>
              <w:widowControl/>
              <w:snapToGrid w:val="0"/>
              <w:jc w:val="center"/>
              <w:rPr>
                <w:rFonts w:ascii="微软雅黑" w:hAnsi="微软雅黑" w:eastAsia="微软雅黑"/>
                <w:kern w:val="0"/>
                <w:szCs w:val="21"/>
              </w:rPr>
            </w:pPr>
            <w:r>
              <w:rPr>
                <w:rFonts w:ascii="微软雅黑" w:hAnsi="微软雅黑" w:eastAsia="微软雅黑"/>
                <w:kern w:val="0"/>
                <w:szCs w:val="21"/>
              </w:rPr>
              <w:t>76.2%</w:t>
            </w:r>
          </w:p>
        </w:tc>
        <w:tc>
          <w:tcPr>
            <w:tcW w:w="590" w:type="pct"/>
            <w:tcBorders>
              <w:top w:val="single" w:color="auto" w:sz="4" w:space="0"/>
              <w:left w:val="nil"/>
              <w:bottom w:val="nil"/>
              <w:right w:val="nil"/>
            </w:tcBorders>
            <w:noWrap/>
            <w:vAlign w:val="center"/>
          </w:tcPr>
          <w:p w14:paraId="18890930">
            <w:pPr>
              <w:widowControl/>
              <w:snapToGrid w:val="0"/>
              <w:jc w:val="center"/>
              <w:rPr>
                <w:rFonts w:ascii="微软雅黑" w:hAnsi="微软雅黑" w:eastAsia="微软雅黑"/>
                <w:kern w:val="0"/>
                <w:szCs w:val="21"/>
              </w:rPr>
            </w:pPr>
            <w:r>
              <w:rPr>
                <w:rFonts w:ascii="微软雅黑" w:hAnsi="微软雅黑" w:eastAsia="微软雅黑"/>
                <w:kern w:val="0"/>
                <w:szCs w:val="21"/>
              </w:rPr>
              <w:t>5357.8 b</w:t>
            </w:r>
          </w:p>
        </w:tc>
      </w:tr>
      <w:tr w14:paraId="0F8D289C">
        <w:tblPrEx>
          <w:tblCellMar>
            <w:top w:w="0" w:type="dxa"/>
            <w:left w:w="28" w:type="dxa"/>
            <w:bottom w:w="0" w:type="dxa"/>
            <w:right w:w="28" w:type="dxa"/>
          </w:tblCellMar>
        </w:tblPrEx>
        <w:trPr>
          <w:jc w:val="center"/>
        </w:trPr>
        <w:tc>
          <w:tcPr>
            <w:tcW w:w="515" w:type="pct"/>
            <w:tcBorders>
              <w:top w:val="nil"/>
              <w:left w:val="nil"/>
              <w:bottom w:val="nil"/>
              <w:right w:val="nil"/>
            </w:tcBorders>
            <w:noWrap w:val="0"/>
            <w:vAlign w:val="center"/>
          </w:tcPr>
          <w:p w14:paraId="4357FCF0">
            <w:pPr>
              <w:widowControl/>
              <w:snapToGrid w:val="0"/>
              <w:jc w:val="center"/>
              <w:rPr>
                <w:rFonts w:ascii="微软雅黑" w:hAnsi="微软雅黑" w:eastAsia="微软雅黑"/>
                <w:kern w:val="0"/>
                <w:szCs w:val="21"/>
              </w:rPr>
            </w:pPr>
            <w:r>
              <w:rPr>
                <w:rFonts w:ascii="微软雅黑" w:hAnsi="微软雅黑" w:eastAsia="微软雅黑"/>
                <w:kern w:val="0"/>
                <w:szCs w:val="21"/>
              </w:rPr>
              <w:t>10%</w:t>
            </w:r>
          </w:p>
        </w:tc>
        <w:tc>
          <w:tcPr>
            <w:tcW w:w="613" w:type="pct"/>
            <w:tcBorders>
              <w:top w:val="nil"/>
              <w:left w:val="nil"/>
              <w:bottom w:val="nil"/>
              <w:right w:val="nil"/>
            </w:tcBorders>
            <w:noWrap w:val="0"/>
            <w:vAlign w:val="center"/>
          </w:tcPr>
          <w:p w14:paraId="3DC03637">
            <w:pPr>
              <w:widowControl/>
              <w:snapToGrid w:val="0"/>
              <w:jc w:val="center"/>
              <w:rPr>
                <w:rFonts w:ascii="微软雅黑" w:hAnsi="微软雅黑" w:eastAsia="微软雅黑"/>
                <w:kern w:val="0"/>
                <w:szCs w:val="21"/>
              </w:rPr>
            </w:pPr>
            <w:r>
              <w:rPr>
                <w:rFonts w:ascii="微软雅黑" w:hAnsi="微软雅黑" w:eastAsia="微软雅黑"/>
                <w:kern w:val="0"/>
                <w:szCs w:val="21"/>
              </w:rPr>
              <w:t>7.5kg</w:t>
            </w:r>
          </w:p>
        </w:tc>
        <w:tc>
          <w:tcPr>
            <w:tcW w:w="762" w:type="pct"/>
            <w:tcBorders>
              <w:top w:val="nil"/>
              <w:left w:val="nil"/>
              <w:bottom w:val="nil"/>
              <w:right w:val="nil"/>
            </w:tcBorders>
            <w:noWrap w:val="0"/>
            <w:vAlign w:val="center"/>
          </w:tcPr>
          <w:p w14:paraId="428AFEE9">
            <w:pPr>
              <w:widowControl/>
              <w:snapToGrid w:val="0"/>
              <w:jc w:val="center"/>
              <w:rPr>
                <w:rFonts w:ascii="微软雅黑" w:hAnsi="微软雅黑" w:eastAsia="微软雅黑"/>
                <w:kern w:val="0"/>
                <w:szCs w:val="21"/>
              </w:rPr>
            </w:pPr>
            <w:r>
              <w:rPr>
                <w:rFonts w:ascii="微软雅黑" w:hAnsi="微软雅黑" w:eastAsia="微软雅黑"/>
                <w:kern w:val="0"/>
                <w:szCs w:val="21"/>
              </w:rPr>
              <w:t>15.7</w:t>
            </w:r>
          </w:p>
        </w:tc>
        <w:tc>
          <w:tcPr>
            <w:tcW w:w="688" w:type="pct"/>
            <w:tcBorders>
              <w:top w:val="nil"/>
              <w:left w:val="nil"/>
              <w:bottom w:val="nil"/>
              <w:right w:val="nil"/>
            </w:tcBorders>
            <w:noWrap w:val="0"/>
            <w:vAlign w:val="center"/>
          </w:tcPr>
          <w:p w14:paraId="348E76A8">
            <w:pPr>
              <w:widowControl/>
              <w:snapToGrid w:val="0"/>
              <w:jc w:val="center"/>
              <w:rPr>
                <w:rFonts w:ascii="微软雅黑" w:hAnsi="微软雅黑" w:eastAsia="微软雅黑"/>
                <w:kern w:val="0"/>
                <w:szCs w:val="21"/>
              </w:rPr>
            </w:pPr>
            <w:r>
              <w:rPr>
                <w:rFonts w:ascii="微软雅黑" w:hAnsi="微软雅黑" w:eastAsia="微软雅黑"/>
                <w:kern w:val="0"/>
                <w:szCs w:val="21"/>
              </w:rPr>
              <w:t>38.38</w:t>
            </w:r>
          </w:p>
        </w:tc>
        <w:tc>
          <w:tcPr>
            <w:tcW w:w="458" w:type="pct"/>
            <w:tcBorders>
              <w:top w:val="nil"/>
              <w:left w:val="nil"/>
              <w:bottom w:val="nil"/>
              <w:right w:val="nil"/>
            </w:tcBorders>
            <w:noWrap/>
            <w:vAlign w:val="center"/>
          </w:tcPr>
          <w:p w14:paraId="1051CE54">
            <w:pPr>
              <w:widowControl/>
              <w:snapToGrid w:val="0"/>
              <w:jc w:val="center"/>
              <w:rPr>
                <w:rFonts w:ascii="微软雅黑" w:hAnsi="微软雅黑" w:eastAsia="微软雅黑"/>
                <w:kern w:val="0"/>
                <w:szCs w:val="21"/>
              </w:rPr>
            </w:pPr>
            <w:r>
              <w:rPr>
                <w:rFonts w:ascii="微软雅黑" w:hAnsi="微软雅黑" w:eastAsia="微软雅黑"/>
                <w:kern w:val="0"/>
                <w:szCs w:val="21"/>
              </w:rPr>
              <w:t>16.6</w:t>
            </w:r>
          </w:p>
        </w:tc>
        <w:tc>
          <w:tcPr>
            <w:tcW w:w="457" w:type="pct"/>
            <w:tcBorders>
              <w:top w:val="nil"/>
              <w:left w:val="nil"/>
              <w:bottom w:val="nil"/>
              <w:right w:val="nil"/>
            </w:tcBorders>
            <w:noWrap/>
            <w:vAlign w:val="center"/>
          </w:tcPr>
          <w:p w14:paraId="2926FC21">
            <w:pPr>
              <w:widowControl/>
              <w:snapToGrid w:val="0"/>
              <w:jc w:val="center"/>
              <w:rPr>
                <w:rFonts w:ascii="微软雅黑" w:hAnsi="微软雅黑" w:eastAsia="微软雅黑"/>
                <w:kern w:val="0"/>
                <w:szCs w:val="21"/>
              </w:rPr>
            </w:pPr>
            <w:r>
              <w:rPr>
                <w:rFonts w:ascii="微软雅黑" w:hAnsi="微软雅黑" w:eastAsia="微软雅黑"/>
                <w:kern w:val="0"/>
                <w:szCs w:val="21"/>
              </w:rPr>
              <w:t>21.9</w:t>
            </w:r>
          </w:p>
        </w:tc>
        <w:tc>
          <w:tcPr>
            <w:tcW w:w="400" w:type="pct"/>
            <w:tcBorders>
              <w:top w:val="nil"/>
              <w:left w:val="nil"/>
              <w:bottom w:val="nil"/>
              <w:right w:val="nil"/>
            </w:tcBorders>
            <w:noWrap/>
            <w:vAlign w:val="center"/>
          </w:tcPr>
          <w:p w14:paraId="456CAA4A">
            <w:pPr>
              <w:widowControl/>
              <w:snapToGrid w:val="0"/>
              <w:jc w:val="center"/>
              <w:rPr>
                <w:rFonts w:ascii="微软雅黑" w:hAnsi="微软雅黑" w:eastAsia="微软雅黑"/>
                <w:kern w:val="0"/>
                <w:szCs w:val="21"/>
              </w:rPr>
            </w:pPr>
            <w:r>
              <w:rPr>
                <w:rFonts w:ascii="微软雅黑" w:hAnsi="微软雅黑" w:eastAsia="微软雅黑"/>
                <w:kern w:val="0"/>
                <w:szCs w:val="21"/>
              </w:rPr>
              <w:t>0.47</w:t>
            </w:r>
          </w:p>
        </w:tc>
        <w:tc>
          <w:tcPr>
            <w:tcW w:w="517" w:type="pct"/>
            <w:tcBorders>
              <w:top w:val="nil"/>
              <w:left w:val="nil"/>
              <w:bottom w:val="nil"/>
              <w:right w:val="nil"/>
            </w:tcBorders>
            <w:noWrap/>
            <w:vAlign w:val="center"/>
          </w:tcPr>
          <w:p w14:paraId="0181D24F">
            <w:pPr>
              <w:widowControl/>
              <w:snapToGrid w:val="0"/>
              <w:jc w:val="center"/>
              <w:rPr>
                <w:rFonts w:ascii="微软雅黑" w:hAnsi="微软雅黑" w:eastAsia="微软雅黑"/>
                <w:kern w:val="0"/>
                <w:szCs w:val="21"/>
              </w:rPr>
            </w:pPr>
            <w:r>
              <w:rPr>
                <w:rFonts w:ascii="微软雅黑" w:hAnsi="微软雅黑" w:eastAsia="微软雅黑"/>
                <w:kern w:val="0"/>
                <w:szCs w:val="21"/>
              </w:rPr>
              <w:t>75.1%</w:t>
            </w:r>
          </w:p>
        </w:tc>
        <w:tc>
          <w:tcPr>
            <w:tcW w:w="590" w:type="pct"/>
            <w:tcBorders>
              <w:top w:val="nil"/>
              <w:left w:val="nil"/>
              <w:bottom w:val="nil"/>
              <w:right w:val="nil"/>
            </w:tcBorders>
            <w:noWrap/>
            <w:vAlign w:val="center"/>
          </w:tcPr>
          <w:p w14:paraId="397350BC">
            <w:pPr>
              <w:widowControl/>
              <w:snapToGrid w:val="0"/>
              <w:jc w:val="center"/>
              <w:rPr>
                <w:rFonts w:ascii="微软雅黑" w:hAnsi="微软雅黑" w:eastAsia="微软雅黑"/>
                <w:kern w:val="0"/>
                <w:szCs w:val="21"/>
              </w:rPr>
            </w:pPr>
            <w:r>
              <w:rPr>
                <w:rFonts w:ascii="微软雅黑" w:hAnsi="微软雅黑" w:eastAsia="微软雅黑"/>
                <w:kern w:val="0"/>
                <w:szCs w:val="21"/>
              </w:rPr>
              <w:t>6221.3 ab</w:t>
            </w:r>
          </w:p>
        </w:tc>
      </w:tr>
      <w:tr w14:paraId="5B06A0E7">
        <w:tblPrEx>
          <w:tblCellMar>
            <w:top w:w="0" w:type="dxa"/>
            <w:left w:w="28" w:type="dxa"/>
            <w:bottom w:w="0" w:type="dxa"/>
            <w:right w:w="28" w:type="dxa"/>
          </w:tblCellMar>
        </w:tblPrEx>
        <w:trPr>
          <w:jc w:val="center"/>
        </w:trPr>
        <w:tc>
          <w:tcPr>
            <w:tcW w:w="515" w:type="pct"/>
            <w:tcBorders>
              <w:top w:val="nil"/>
              <w:left w:val="nil"/>
              <w:bottom w:val="nil"/>
              <w:right w:val="nil"/>
            </w:tcBorders>
            <w:noWrap w:val="0"/>
            <w:vAlign w:val="center"/>
          </w:tcPr>
          <w:p w14:paraId="0C705D64">
            <w:pPr>
              <w:widowControl/>
              <w:snapToGrid w:val="0"/>
              <w:jc w:val="center"/>
              <w:rPr>
                <w:rFonts w:ascii="微软雅黑" w:hAnsi="微软雅黑" w:eastAsia="微软雅黑"/>
                <w:kern w:val="0"/>
                <w:szCs w:val="21"/>
              </w:rPr>
            </w:pPr>
            <w:r>
              <w:rPr>
                <w:rFonts w:ascii="微软雅黑" w:hAnsi="微软雅黑" w:eastAsia="微软雅黑"/>
                <w:kern w:val="0"/>
                <w:szCs w:val="21"/>
              </w:rPr>
              <w:t>10%</w:t>
            </w:r>
          </w:p>
        </w:tc>
        <w:tc>
          <w:tcPr>
            <w:tcW w:w="613" w:type="pct"/>
            <w:tcBorders>
              <w:top w:val="nil"/>
              <w:left w:val="nil"/>
              <w:bottom w:val="nil"/>
              <w:right w:val="nil"/>
            </w:tcBorders>
            <w:noWrap w:val="0"/>
            <w:vAlign w:val="center"/>
          </w:tcPr>
          <w:p w14:paraId="72DD3347">
            <w:pPr>
              <w:widowControl/>
              <w:snapToGrid w:val="0"/>
              <w:jc w:val="center"/>
              <w:rPr>
                <w:rFonts w:ascii="微软雅黑" w:hAnsi="微软雅黑" w:eastAsia="微软雅黑"/>
                <w:kern w:val="0"/>
                <w:szCs w:val="21"/>
              </w:rPr>
            </w:pPr>
            <w:r>
              <w:rPr>
                <w:rFonts w:ascii="微软雅黑" w:hAnsi="微软雅黑" w:eastAsia="微软雅黑"/>
                <w:kern w:val="0"/>
                <w:szCs w:val="21"/>
              </w:rPr>
              <w:t>15kg</w:t>
            </w:r>
          </w:p>
        </w:tc>
        <w:tc>
          <w:tcPr>
            <w:tcW w:w="762" w:type="pct"/>
            <w:tcBorders>
              <w:top w:val="nil"/>
              <w:left w:val="nil"/>
              <w:bottom w:val="nil"/>
              <w:right w:val="nil"/>
            </w:tcBorders>
            <w:noWrap w:val="0"/>
            <w:vAlign w:val="center"/>
          </w:tcPr>
          <w:p w14:paraId="695FC1AB">
            <w:pPr>
              <w:widowControl/>
              <w:snapToGrid w:val="0"/>
              <w:jc w:val="center"/>
              <w:rPr>
                <w:rFonts w:ascii="微软雅黑" w:hAnsi="微软雅黑" w:eastAsia="微软雅黑"/>
                <w:kern w:val="0"/>
                <w:szCs w:val="21"/>
              </w:rPr>
            </w:pPr>
            <w:r>
              <w:rPr>
                <w:rFonts w:ascii="微软雅黑" w:hAnsi="微软雅黑" w:eastAsia="微软雅黑"/>
                <w:kern w:val="0"/>
                <w:szCs w:val="21"/>
              </w:rPr>
              <w:t>22.0</w:t>
            </w:r>
          </w:p>
        </w:tc>
        <w:tc>
          <w:tcPr>
            <w:tcW w:w="688" w:type="pct"/>
            <w:tcBorders>
              <w:top w:val="nil"/>
              <w:left w:val="nil"/>
              <w:bottom w:val="nil"/>
              <w:right w:val="nil"/>
            </w:tcBorders>
            <w:noWrap w:val="0"/>
            <w:vAlign w:val="center"/>
          </w:tcPr>
          <w:p w14:paraId="3D5B4FBB">
            <w:pPr>
              <w:widowControl/>
              <w:snapToGrid w:val="0"/>
              <w:jc w:val="center"/>
              <w:rPr>
                <w:rFonts w:ascii="微软雅黑" w:hAnsi="微软雅黑" w:eastAsia="微软雅黑"/>
                <w:kern w:val="0"/>
                <w:szCs w:val="21"/>
              </w:rPr>
            </w:pPr>
            <w:r>
              <w:rPr>
                <w:rFonts w:ascii="微软雅黑" w:hAnsi="微软雅黑" w:eastAsia="微软雅黑"/>
                <w:kern w:val="0"/>
                <w:szCs w:val="21"/>
              </w:rPr>
              <w:t>46.63</w:t>
            </w:r>
          </w:p>
        </w:tc>
        <w:tc>
          <w:tcPr>
            <w:tcW w:w="458" w:type="pct"/>
            <w:tcBorders>
              <w:top w:val="nil"/>
              <w:left w:val="nil"/>
              <w:bottom w:val="nil"/>
              <w:right w:val="nil"/>
            </w:tcBorders>
            <w:noWrap/>
            <w:vAlign w:val="center"/>
          </w:tcPr>
          <w:p w14:paraId="1CF4AC4A">
            <w:pPr>
              <w:widowControl/>
              <w:snapToGrid w:val="0"/>
              <w:jc w:val="center"/>
              <w:rPr>
                <w:rFonts w:ascii="微软雅黑" w:hAnsi="微软雅黑" w:eastAsia="微软雅黑"/>
                <w:kern w:val="0"/>
                <w:szCs w:val="21"/>
              </w:rPr>
            </w:pPr>
            <w:r>
              <w:rPr>
                <w:rFonts w:ascii="微软雅黑" w:hAnsi="微软雅黑" w:eastAsia="微软雅黑"/>
                <w:kern w:val="0"/>
                <w:szCs w:val="21"/>
              </w:rPr>
              <w:t>16.7</w:t>
            </w:r>
          </w:p>
        </w:tc>
        <w:tc>
          <w:tcPr>
            <w:tcW w:w="457" w:type="pct"/>
            <w:tcBorders>
              <w:top w:val="nil"/>
              <w:left w:val="nil"/>
              <w:bottom w:val="nil"/>
              <w:right w:val="nil"/>
            </w:tcBorders>
            <w:noWrap/>
            <w:vAlign w:val="center"/>
          </w:tcPr>
          <w:p w14:paraId="51770546">
            <w:pPr>
              <w:widowControl/>
              <w:snapToGrid w:val="0"/>
              <w:jc w:val="center"/>
              <w:rPr>
                <w:rFonts w:ascii="微软雅黑" w:hAnsi="微软雅黑" w:eastAsia="微软雅黑"/>
                <w:kern w:val="0"/>
                <w:szCs w:val="21"/>
              </w:rPr>
            </w:pPr>
            <w:r>
              <w:rPr>
                <w:rFonts w:ascii="微软雅黑" w:hAnsi="微软雅黑" w:eastAsia="微软雅黑"/>
                <w:kern w:val="0"/>
                <w:szCs w:val="21"/>
              </w:rPr>
              <w:t>23.5</w:t>
            </w:r>
          </w:p>
        </w:tc>
        <w:tc>
          <w:tcPr>
            <w:tcW w:w="400" w:type="pct"/>
            <w:tcBorders>
              <w:top w:val="nil"/>
              <w:left w:val="nil"/>
              <w:bottom w:val="nil"/>
              <w:right w:val="nil"/>
            </w:tcBorders>
            <w:noWrap/>
            <w:vAlign w:val="center"/>
          </w:tcPr>
          <w:p w14:paraId="68AD86DF">
            <w:pPr>
              <w:widowControl/>
              <w:snapToGrid w:val="0"/>
              <w:jc w:val="center"/>
              <w:rPr>
                <w:rFonts w:ascii="微软雅黑" w:hAnsi="微软雅黑" w:eastAsia="微软雅黑"/>
                <w:kern w:val="0"/>
                <w:szCs w:val="21"/>
              </w:rPr>
            </w:pPr>
            <w:r>
              <w:rPr>
                <w:rFonts w:ascii="微软雅黑" w:hAnsi="微软雅黑" w:eastAsia="微软雅黑"/>
                <w:kern w:val="0"/>
                <w:szCs w:val="21"/>
              </w:rPr>
              <w:t>0.39</w:t>
            </w:r>
          </w:p>
        </w:tc>
        <w:tc>
          <w:tcPr>
            <w:tcW w:w="517" w:type="pct"/>
            <w:tcBorders>
              <w:top w:val="nil"/>
              <w:left w:val="nil"/>
              <w:bottom w:val="nil"/>
              <w:right w:val="nil"/>
            </w:tcBorders>
            <w:noWrap/>
            <w:vAlign w:val="center"/>
          </w:tcPr>
          <w:p w14:paraId="21B02546">
            <w:pPr>
              <w:widowControl/>
              <w:snapToGrid w:val="0"/>
              <w:jc w:val="center"/>
              <w:rPr>
                <w:rFonts w:ascii="微软雅黑" w:hAnsi="微软雅黑" w:eastAsia="微软雅黑"/>
                <w:kern w:val="0"/>
                <w:szCs w:val="21"/>
              </w:rPr>
            </w:pPr>
            <w:r>
              <w:rPr>
                <w:rFonts w:ascii="微软雅黑" w:hAnsi="微软雅黑" w:eastAsia="微软雅黑"/>
                <w:kern w:val="0"/>
                <w:szCs w:val="21"/>
              </w:rPr>
              <w:t>72.5%</w:t>
            </w:r>
          </w:p>
        </w:tc>
        <w:tc>
          <w:tcPr>
            <w:tcW w:w="590" w:type="pct"/>
            <w:tcBorders>
              <w:top w:val="nil"/>
              <w:left w:val="nil"/>
              <w:bottom w:val="nil"/>
              <w:right w:val="nil"/>
            </w:tcBorders>
            <w:noWrap/>
            <w:vAlign w:val="center"/>
          </w:tcPr>
          <w:p w14:paraId="7BB506F5">
            <w:pPr>
              <w:widowControl/>
              <w:snapToGrid w:val="0"/>
              <w:jc w:val="center"/>
              <w:rPr>
                <w:rFonts w:ascii="微软雅黑" w:hAnsi="微软雅黑" w:eastAsia="微软雅黑"/>
                <w:kern w:val="0"/>
                <w:szCs w:val="21"/>
              </w:rPr>
            </w:pPr>
            <w:r>
              <w:rPr>
                <w:rFonts w:ascii="微软雅黑" w:hAnsi="微软雅黑" w:eastAsia="微软雅黑"/>
                <w:kern w:val="0"/>
                <w:szCs w:val="21"/>
              </w:rPr>
              <w:t>6628.1 ab</w:t>
            </w:r>
          </w:p>
        </w:tc>
      </w:tr>
      <w:tr w14:paraId="75C328A1">
        <w:tblPrEx>
          <w:tblCellMar>
            <w:top w:w="0" w:type="dxa"/>
            <w:left w:w="28" w:type="dxa"/>
            <w:bottom w:w="0" w:type="dxa"/>
            <w:right w:w="28" w:type="dxa"/>
          </w:tblCellMar>
        </w:tblPrEx>
        <w:trPr>
          <w:jc w:val="center"/>
        </w:trPr>
        <w:tc>
          <w:tcPr>
            <w:tcW w:w="515" w:type="pct"/>
            <w:tcBorders>
              <w:top w:val="nil"/>
              <w:left w:val="nil"/>
              <w:bottom w:val="nil"/>
              <w:right w:val="nil"/>
            </w:tcBorders>
            <w:noWrap w:val="0"/>
            <w:vAlign w:val="center"/>
          </w:tcPr>
          <w:p w14:paraId="3BC2DB2F">
            <w:pPr>
              <w:widowControl/>
              <w:snapToGrid w:val="0"/>
              <w:jc w:val="center"/>
              <w:rPr>
                <w:rFonts w:ascii="微软雅黑" w:hAnsi="微软雅黑" w:eastAsia="微软雅黑"/>
                <w:kern w:val="0"/>
                <w:szCs w:val="21"/>
              </w:rPr>
            </w:pPr>
            <w:r>
              <w:rPr>
                <w:rFonts w:ascii="微软雅黑" w:hAnsi="微软雅黑" w:eastAsia="微软雅黑"/>
                <w:kern w:val="0"/>
                <w:szCs w:val="21"/>
              </w:rPr>
              <w:t>20%</w:t>
            </w:r>
          </w:p>
        </w:tc>
        <w:tc>
          <w:tcPr>
            <w:tcW w:w="613" w:type="pct"/>
            <w:tcBorders>
              <w:top w:val="nil"/>
              <w:left w:val="nil"/>
              <w:bottom w:val="nil"/>
              <w:right w:val="nil"/>
            </w:tcBorders>
            <w:noWrap w:val="0"/>
            <w:vAlign w:val="center"/>
          </w:tcPr>
          <w:p w14:paraId="7DE6B620">
            <w:pPr>
              <w:widowControl/>
              <w:snapToGrid w:val="0"/>
              <w:jc w:val="center"/>
              <w:rPr>
                <w:rFonts w:ascii="微软雅黑" w:hAnsi="微软雅黑" w:eastAsia="微软雅黑"/>
                <w:kern w:val="0"/>
                <w:szCs w:val="21"/>
              </w:rPr>
            </w:pPr>
            <w:r>
              <w:rPr>
                <w:rFonts w:ascii="微软雅黑" w:hAnsi="微软雅黑" w:eastAsia="微软雅黑"/>
                <w:kern w:val="0"/>
                <w:szCs w:val="21"/>
              </w:rPr>
              <w:t>3.75kg</w:t>
            </w:r>
          </w:p>
        </w:tc>
        <w:tc>
          <w:tcPr>
            <w:tcW w:w="762" w:type="pct"/>
            <w:tcBorders>
              <w:top w:val="nil"/>
              <w:left w:val="nil"/>
              <w:bottom w:val="nil"/>
              <w:right w:val="nil"/>
            </w:tcBorders>
            <w:noWrap w:val="0"/>
            <w:vAlign w:val="center"/>
          </w:tcPr>
          <w:p w14:paraId="2D88D22A">
            <w:pPr>
              <w:widowControl/>
              <w:snapToGrid w:val="0"/>
              <w:jc w:val="center"/>
              <w:rPr>
                <w:rFonts w:ascii="微软雅黑" w:hAnsi="微软雅黑" w:eastAsia="微软雅黑"/>
                <w:kern w:val="0"/>
                <w:szCs w:val="21"/>
              </w:rPr>
            </w:pPr>
            <w:r>
              <w:rPr>
                <w:rFonts w:ascii="微软雅黑" w:hAnsi="微软雅黑" w:eastAsia="微软雅黑"/>
                <w:kern w:val="0"/>
                <w:szCs w:val="21"/>
              </w:rPr>
              <w:t>13.1</w:t>
            </w:r>
          </w:p>
        </w:tc>
        <w:tc>
          <w:tcPr>
            <w:tcW w:w="688" w:type="pct"/>
            <w:tcBorders>
              <w:top w:val="nil"/>
              <w:left w:val="nil"/>
              <w:bottom w:val="nil"/>
              <w:right w:val="nil"/>
            </w:tcBorders>
            <w:noWrap w:val="0"/>
            <w:vAlign w:val="center"/>
          </w:tcPr>
          <w:p w14:paraId="2CD3FE6C">
            <w:pPr>
              <w:widowControl/>
              <w:snapToGrid w:val="0"/>
              <w:jc w:val="center"/>
              <w:rPr>
                <w:rFonts w:ascii="微软雅黑" w:hAnsi="微软雅黑" w:eastAsia="微软雅黑"/>
                <w:kern w:val="0"/>
                <w:szCs w:val="21"/>
              </w:rPr>
            </w:pPr>
            <w:r>
              <w:rPr>
                <w:rFonts w:ascii="微软雅黑" w:hAnsi="微软雅黑" w:eastAsia="微软雅黑"/>
                <w:kern w:val="0"/>
                <w:szCs w:val="21"/>
              </w:rPr>
              <w:t>43.25</w:t>
            </w:r>
          </w:p>
        </w:tc>
        <w:tc>
          <w:tcPr>
            <w:tcW w:w="458" w:type="pct"/>
            <w:tcBorders>
              <w:top w:val="nil"/>
              <w:left w:val="nil"/>
              <w:bottom w:val="nil"/>
              <w:right w:val="nil"/>
            </w:tcBorders>
            <w:noWrap/>
            <w:vAlign w:val="center"/>
          </w:tcPr>
          <w:p w14:paraId="53F85490">
            <w:pPr>
              <w:widowControl/>
              <w:snapToGrid w:val="0"/>
              <w:jc w:val="center"/>
              <w:rPr>
                <w:rFonts w:ascii="微软雅黑" w:hAnsi="微软雅黑" w:eastAsia="微软雅黑"/>
                <w:kern w:val="0"/>
                <w:szCs w:val="21"/>
              </w:rPr>
            </w:pPr>
            <w:r>
              <w:rPr>
                <w:rFonts w:ascii="微软雅黑" w:hAnsi="微软雅黑" w:eastAsia="微软雅黑"/>
                <w:kern w:val="0"/>
                <w:szCs w:val="21"/>
              </w:rPr>
              <w:t>17.1</w:t>
            </w:r>
          </w:p>
        </w:tc>
        <w:tc>
          <w:tcPr>
            <w:tcW w:w="457" w:type="pct"/>
            <w:tcBorders>
              <w:top w:val="nil"/>
              <w:left w:val="nil"/>
              <w:bottom w:val="nil"/>
              <w:right w:val="nil"/>
            </w:tcBorders>
            <w:noWrap/>
            <w:vAlign w:val="center"/>
          </w:tcPr>
          <w:p w14:paraId="64EC1B8E">
            <w:pPr>
              <w:widowControl/>
              <w:snapToGrid w:val="0"/>
              <w:jc w:val="center"/>
              <w:rPr>
                <w:rFonts w:ascii="微软雅黑" w:hAnsi="微软雅黑" w:eastAsia="微软雅黑"/>
                <w:kern w:val="0"/>
                <w:szCs w:val="21"/>
              </w:rPr>
            </w:pPr>
            <w:r>
              <w:rPr>
                <w:rFonts w:ascii="微软雅黑" w:hAnsi="微软雅黑" w:eastAsia="微软雅黑"/>
                <w:kern w:val="0"/>
                <w:szCs w:val="21"/>
              </w:rPr>
              <w:t>23.4</w:t>
            </w:r>
          </w:p>
        </w:tc>
        <w:tc>
          <w:tcPr>
            <w:tcW w:w="400" w:type="pct"/>
            <w:tcBorders>
              <w:top w:val="nil"/>
              <w:left w:val="nil"/>
              <w:bottom w:val="nil"/>
              <w:right w:val="nil"/>
            </w:tcBorders>
            <w:noWrap/>
            <w:vAlign w:val="center"/>
          </w:tcPr>
          <w:p w14:paraId="04D4C070">
            <w:pPr>
              <w:widowControl/>
              <w:snapToGrid w:val="0"/>
              <w:jc w:val="center"/>
              <w:rPr>
                <w:rFonts w:ascii="微软雅黑" w:hAnsi="微软雅黑" w:eastAsia="微软雅黑"/>
                <w:kern w:val="0"/>
                <w:szCs w:val="21"/>
              </w:rPr>
            </w:pPr>
            <w:r>
              <w:rPr>
                <w:rFonts w:ascii="微软雅黑" w:hAnsi="微软雅黑" w:eastAsia="微软雅黑"/>
                <w:kern w:val="0"/>
                <w:szCs w:val="21"/>
              </w:rPr>
              <w:t>0.40</w:t>
            </w:r>
          </w:p>
        </w:tc>
        <w:tc>
          <w:tcPr>
            <w:tcW w:w="517" w:type="pct"/>
            <w:tcBorders>
              <w:top w:val="nil"/>
              <w:left w:val="nil"/>
              <w:bottom w:val="nil"/>
              <w:right w:val="nil"/>
            </w:tcBorders>
            <w:noWrap/>
            <w:vAlign w:val="center"/>
          </w:tcPr>
          <w:p w14:paraId="32146ED0">
            <w:pPr>
              <w:widowControl/>
              <w:snapToGrid w:val="0"/>
              <w:jc w:val="center"/>
              <w:rPr>
                <w:rFonts w:ascii="微软雅黑" w:hAnsi="微软雅黑" w:eastAsia="微软雅黑"/>
                <w:kern w:val="0"/>
                <w:szCs w:val="21"/>
              </w:rPr>
            </w:pPr>
            <w:r>
              <w:rPr>
                <w:rFonts w:ascii="微软雅黑" w:hAnsi="微软雅黑" w:eastAsia="微软雅黑"/>
                <w:kern w:val="0"/>
                <w:szCs w:val="21"/>
              </w:rPr>
              <w:t>74.1%</w:t>
            </w:r>
          </w:p>
        </w:tc>
        <w:tc>
          <w:tcPr>
            <w:tcW w:w="590" w:type="pct"/>
            <w:tcBorders>
              <w:top w:val="nil"/>
              <w:left w:val="nil"/>
              <w:bottom w:val="nil"/>
              <w:right w:val="nil"/>
            </w:tcBorders>
            <w:noWrap/>
            <w:vAlign w:val="center"/>
          </w:tcPr>
          <w:p w14:paraId="3539754E">
            <w:pPr>
              <w:widowControl/>
              <w:snapToGrid w:val="0"/>
              <w:jc w:val="center"/>
              <w:rPr>
                <w:rFonts w:ascii="微软雅黑" w:hAnsi="微软雅黑" w:eastAsia="微软雅黑"/>
                <w:kern w:val="0"/>
                <w:szCs w:val="21"/>
              </w:rPr>
            </w:pPr>
            <w:r>
              <w:rPr>
                <w:rFonts w:ascii="微软雅黑" w:hAnsi="微软雅黑" w:eastAsia="微软雅黑"/>
                <w:kern w:val="0"/>
                <w:szCs w:val="21"/>
              </w:rPr>
              <w:t>6100.3 ab</w:t>
            </w:r>
          </w:p>
        </w:tc>
      </w:tr>
      <w:tr w14:paraId="14332C47">
        <w:tblPrEx>
          <w:tblCellMar>
            <w:top w:w="0" w:type="dxa"/>
            <w:left w:w="28" w:type="dxa"/>
            <w:bottom w:w="0" w:type="dxa"/>
            <w:right w:w="28" w:type="dxa"/>
          </w:tblCellMar>
        </w:tblPrEx>
        <w:trPr>
          <w:jc w:val="center"/>
        </w:trPr>
        <w:tc>
          <w:tcPr>
            <w:tcW w:w="515" w:type="pct"/>
            <w:tcBorders>
              <w:top w:val="nil"/>
              <w:left w:val="nil"/>
              <w:bottom w:val="nil"/>
              <w:right w:val="nil"/>
            </w:tcBorders>
            <w:noWrap w:val="0"/>
            <w:vAlign w:val="center"/>
          </w:tcPr>
          <w:p w14:paraId="3AF4F9E4">
            <w:pPr>
              <w:widowControl/>
              <w:snapToGrid w:val="0"/>
              <w:jc w:val="center"/>
              <w:rPr>
                <w:rFonts w:ascii="微软雅黑" w:hAnsi="微软雅黑" w:eastAsia="微软雅黑"/>
                <w:kern w:val="0"/>
                <w:szCs w:val="21"/>
              </w:rPr>
            </w:pPr>
            <w:r>
              <w:rPr>
                <w:rFonts w:ascii="微软雅黑" w:hAnsi="微软雅黑" w:eastAsia="微软雅黑"/>
                <w:kern w:val="0"/>
                <w:szCs w:val="21"/>
              </w:rPr>
              <w:t>20%</w:t>
            </w:r>
          </w:p>
        </w:tc>
        <w:tc>
          <w:tcPr>
            <w:tcW w:w="613" w:type="pct"/>
            <w:tcBorders>
              <w:top w:val="nil"/>
              <w:left w:val="nil"/>
              <w:bottom w:val="nil"/>
              <w:right w:val="nil"/>
            </w:tcBorders>
            <w:noWrap w:val="0"/>
            <w:vAlign w:val="center"/>
          </w:tcPr>
          <w:p w14:paraId="488BC1D5">
            <w:pPr>
              <w:widowControl/>
              <w:snapToGrid w:val="0"/>
              <w:jc w:val="center"/>
              <w:rPr>
                <w:rFonts w:ascii="微软雅黑" w:hAnsi="微软雅黑" w:eastAsia="微软雅黑"/>
                <w:kern w:val="0"/>
                <w:szCs w:val="21"/>
              </w:rPr>
            </w:pPr>
            <w:r>
              <w:rPr>
                <w:rFonts w:ascii="微软雅黑" w:hAnsi="微软雅黑" w:eastAsia="微软雅黑"/>
                <w:kern w:val="0"/>
                <w:szCs w:val="21"/>
              </w:rPr>
              <w:t>7.5kg</w:t>
            </w:r>
          </w:p>
        </w:tc>
        <w:tc>
          <w:tcPr>
            <w:tcW w:w="762" w:type="pct"/>
            <w:tcBorders>
              <w:top w:val="nil"/>
              <w:left w:val="nil"/>
              <w:bottom w:val="nil"/>
              <w:right w:val="nil"/>
            </w:tcBorders>
            <w:noWrap w:val="0"/>
            <w:vAlign w:val="center"/>
          </w:tcPr>
          <w:p w14:paraId="2BA752BE">
            <w:pPr>
              <w:widowControl/>
              <w:snapToGrid w:val="0"/>
              <w:jc w:val="center"/>
              <w:rPr>
                <w:rFonts w:ascii="微软雅黑" w:hAnsi="微软雅黑" w:eastAsia="微软雅黑"/>
                <w:kern w:val="0"/>
                <w:szCs w:val="21"/>
              </w:rPr>
            </w:pPr>
            <w:r>
              <w:rPr>
                <w:rFonts w:ascii="微软雅黑" w:hAnsi="微软雅黑" w:eastAsia="微软雅黑"/>
                <w:kern w:val="0"/>
                <w:szCs w:val="21"/>
              </w:rPr>
              <w:t>23.3</w:t>
            </w:r>
          </w:p>
        </w:tc>
        <w:tc>
          <w:tcPr>
            <w:tcW w:w="688" w:type="pct"/>
            <w:tcBorders>
              <w:top w:val="nil"/>
              <w:left w:val="nil"/>
              <w:bottom w:val="nil"/>
              <w:right w:val="nil"/>
            </w:tcBorders>
            <w:noWrap w:val="0"/>
            <w:vAlign w:val="center"/>
          </w:tcPr>
          <w:p w14:paraId="541E4670">
            <w:pPr>
              <w:widowControl/>
              <w:snapToGrid w:val="0"/>
              <w:jc w:val="center"/>
              <w:rPr>
                <w:rFonts w:ascii="微软雅黑" w:hAnsi="微软雅黑" w:eastAsia="微软雅黑"/>
                <w:kern w:val="0"/>
                <w:szCs w:val="21"/>
              </w:rPr>
            </w:pPr>
            <w:r>
              <w:rPr>
                <w:rFonts w:ascii="微软雅黑" w:hAnsi="微软雅黑" w:eastAsia="微软雅黑"/>
                <w:kern w:val="0"/>
                <w:szCs w:val="21"/>
              </w:rPr>
              <w:t>52.63</w:t>
            </w:r>
          </w:p>
        </w:tc>
        <w:tc>
          <w:tcPr>
            <w:tcW w:w="458" w:type="pct"/>
            <w:tcBorders>
              <w:top w:val="nil"/>
              <w:left w:val="nil"/>
              <w:bottom w:val="nil"/>
              <w:right w:val="nil"/>
            </w:tcBorders>
            <w:noWrap/>
            <w:vAlign w:val="center"/>
          </w:tcPr>
          <w:p w14:paraId="601F05AB">
            <w:pPr>
              <w:widowControl/>
              <w:snapToGrid w:val="0"/>
              <w:jc w:val="center"/>
              <w:rPr>
                <w:rFonts w:ascii="微软雅黑" w:hAnsi="微软雅黑" w:eastAsia="微软雅黑"/>
                <w:kern w:val="0"/>
                <w:szCs w:val="21"/>
              </w:rPr>
            </w:pPr>
            <w:r>
              <w:rPr>
                <w:rFonts w:ascii="微软雅黑" w:hAnsi="微软雅黑" w:eastAsia="微软雅黑"/>
                <w:kern w:val="0"/>
                <w:szCs w:val="21"/>
              </w:rPr>
              <w:t>14.1</w:t>
            </w:r>
          </w:p>
        </w:tc>
        <w:tc>
          <w:tcPr>
            <w:tcW w:w="457" w:type="pct"/>
            <w:tcBorders>
              <w:top w:val="nil"/>
              <w:left w:val="nil"/>
              <w:bottom w:val="nil"/>
              <w:right w:val="nil"/>
            </w:tcBorders>
            <w:noWrap/>
            <w:vAlign w:val="center"/>
          </w:tcPr>
          <w:p w14:paraId="48DD1D63">
            <w:pPr>
              <w:widowControl/>
              <w:snapToGrid w:val="0"/>
              <w:jc w:val="center"/>
              <w:rPr>
                <w:rFonts w:ascii="微软雅黑" w:hAnsi="微软雅黑" w:eastAsia="微软雅黑"/>
                <w:kern w:val="0"/>
                <w:szCs w:val="21"/>
              </w:rPr>
            </w:pPr>
            <w:r>
              <w:rPr>
                <w:rFonts w:ascii="微软雅黑" w:hAnsi="微软雅黑" w:eastAsia="微软雅黑"/>
                <w:kern w:val="0"/>
                <w:szCs w:val="21"/>
              </w:rPr>
              <w:t>22.6</w:t>
            </w:r>
          </w:p>
        </w:tc>
        <w:tc>
          <w:tcPr>
            <w:tcW w:w="400" w:type="pct"/>
            <w:tcBorders>
              <w:top w:val="nil"/>
              <w:left w:val="nil"/>
              <w:bottom w:val="nil"/>
              <w:right w:val="nil"/>
            </w:tcBorders>
            <w:noWrap/>
            <w:vAlign w:val="center"/>
          </w:tcPr>
          <w:p w14:paraId="457EFD3F">
            <w:pPr>
              <w:widowControl/>
              <w:snapToGrid w:val="0"/>
              <w:jc w:val="center"/>
              <w:rPr>
                <w:rFonts w:ascii="微软雅黑" w:hAnsi="微软雅黑" w:eastAsia="微软雅黑"/>
                <w:kern w:val="0"/>
                <w:szCs w:val="21"/>
              </w:rPr>
            </w:pPr>
            <w:r>
              <w:rPr>
                <w:rFonts w:ascii="微软雅黑" w:hAnsi="微软雅黑" w:eastAsia="微软雅黑"/>
                <w:kern w:val="0"/>
                <w:szCs w:val="21"/>
              </w:rPr>
              <w:t>0.42</w:t>
            </w:r>
          </w:p>
        </w:tc>
        <w:tc>
          <w:tcPr>
            <w:tcW w:w="517" w:type="pct"/>
            <w:tcBorders>
              <w:top w:val="nil"/>
              <w:left w:val="nil"/>
              <w:bottom w:val="nil"/>
              <w:right w:val="nil"/>
            </w:tcBorders>
            <w:noWrap/>
            <w:vAlign w:val="center"/>
          </w:tcPr>
          <w:p w14:paraId="0A8541B1">
            <w:pPr>
              <w:widowControl/>
              <w:snapToGrid w:val="0"/>
              <w:jc w:val="center"/>
              <w:rPr>
                <w:rFonts w:ascii="微软雅黑" w:hAnsi="微软雅黑" w:eastAsia="微软雅黑"/>
                <w:kern w:val="0"/>
                <w:szCs w:val="21"/>
              </w:rPr>
            </w:pPr>
            <w:r>
              <w:rPr>
                <w:rFonts w:ascii="微软雅黑" w:hAnsi="微软雅黑" w:eastAsia="微软雅黑"/>
                <w:kern w:val="0"/>
                <w:szCs w:val="21"/>
              </w:rPr>
              <w:t>73.0%</w:t>
            </w:r>
          </w:p>
        </w:tc>
        <w:tc>
          <w:tcPr>
            <w:tcW w:w="590" w:type="pct"/>
            <w:tcBorders>
              <w:top w:val="nil"/>
              <w:left w:val="nil"/>
              <w:bottom w:val="nil"/>
              <w:right w:val="nil"/>
            </w:tcBorders>
            <w:noWrap/>
            <w:vAlign w:val="center"/>
          </w:tcPr>
          <w:p w14:paraId="03BAB6D9">
            <w:pPr>
              <w:widowControl/>
              <w:snapToGrid w:val="0"/>
              <w:jc w:val="center"/>
              <w:rPr>
                <w:rFonts w:ascii="微软雅黑" w:hAnsi="微软雅黑" w:eastAsia="微软雅黑"/>
                <w:kern w:val="0"/>
                <w:szCs w:val="21"/>
              </w:rPr>
            </w:pPr>
            <w:r>
              <w:rPr>
                <w:rFonts w:ascii="微软雅黑" w:hAnsi="微软雅黑" w:eastAsia="微软雅黑"/>
                <w:kern w:val="0"/>
                <w:szCs w:val="21"/>
              </w:rPr>
              <w:t>6851.3 a</w:t>
            </w:r>
          </w:p>
        </w:tc>
      </w:tr>
      <w:tr w14:paraId="4D1FD9E7">
        <w:tblPrEx>
          <w:tblCellMar>
            <w:top w:w="0" w:type="dxa"/>
            <w:left w:w="28" w:type="dxa"/>
            <w:bottom w:w="0" w:type="dxa"/>
            <w:right w:w="28" w:type="dxa"/>
          </w:tblCellMar>
        </w:tblPrEx>
        <w:trPr>
          <w:jc w:val="center"/>
        </w:trPr>
        <w:tc>
          <w:tcPr>
            <w:tcW w:w="515" w:type="pct"/>
            <w:tcBorders>
              <w:top w:val="nil"/>
              <w:left w:val="nil"/>
              <w:bottom w:val="nil"/>
              <w:right w:val="nil"/>
            </w:tcBorders>
            <w:noWrap w:val="0"/>
            <w:vAlign w:val="center"/>
          </w:tcPr>
          <w:p w14:paraId="65749A98">
            <w:pPr>
              <w:widowControl/>
              <w:snapToGrid w:val="0"/>
              <w:jc w:val="center"/>
              <w:rPr>
                <w:rFonts w:ascii="微软雅黑" w:hAnsi="微软雅黑" w:eastAsia="微软雅黑"/>
                <w:kern w:val="0"/>
                <w:szCs w:val="21"/>
              </w:rPr>
            </w:pPr>
            <w:r>
              <w:rPr>
                <w:rFonts w:ascii="微软雅黑" w:hAnsi="微软雅黑" w:eastAsia="微软雅黑"/>
                <w:kern w:val="0"/>
                <w:szCs w:val="21"/>
              </w:rPr>
              <w:t>20%</w:t>
            </w:r>
          </w:p>
        </w:tc>
        <w:tc>
          <w:tcPr>
            <w:tcW w:w="613" w:type="pct"/>
            <w:tcBorders>
              <w:top w:val="nil"/>
              <w:left w:val="nil"/>
              <w:bottom w:val="nil"/>
              <w:right w:val="nil"/>
            </w:tcBorders>
            <w:noWrap w:val="0"/>
            <w:vAlign w:val="center"/>
          </w:tcPr>
          <w:p w14:paraId="2EC096F7">
            <w:pPr>
              <w:widowControl/>
              <w:snapToGrid w:val="0"/>
              <w:jc w:val="center"/>
              <w:rPr>
                <w:rFonts w:ascii="微软雅黑" w:hAnsi="微软雅黑" w:eastAsia="微软雅黑"/>
                <w:kern w:val="0"/>
                <w:szCs w:val="21"/>
              </w:rPr>
            </w:pPr>
            <w:r>
              <w:rPr>
                <w:rFonts w:ascii="微软雅黑" w:hAnsi="微软雅黑" w:eastAsia="微软雅黑"/>
                <w:kern w:val="0"/>
                <w:szCs w:val="21"/>
              </w:rPr>
              <w:t>15kg</w:t>
            </w:r>
          </w:p>
        </w:tc>
        <w:tc>
          <w:tcPr>
            <w:tcW w:w="762" w:type="pct"/>
            <w:tcBorders>
              <w:top w:val="nil"/>
              <w:left w:val="nil"/>
              <w:bottom w:val="nil"/>
              <w:right w:val="nil"/>
            </w:tcBorders>
            <w:noWrap w:val="0"/>
            <w:vAlign w:val="center"/>
          </w:tcPr>
          <w:p w14:paraId="4D3C6B50">
            <w:pPr>
              <w:widowControl/>
              <w:snapToGrid w:val="0"/>
              <w:jc w:val="center"/>
              <w:rPr>
                <w:rFonts w:ascii="微软雅黑" w:hAnsi="微软雅黑" w:eastAsia="微软雅黑"/>
                <w:kern w:val="0"/>
                <w:szCs w:val="21"/>
              </w:rPr>
            </w:pPr>
            <w:r>
              <w:rPr>
                <w:rFonts w:ascii="微软雅黑" w:hAnsi="微软雅黑" w:eastAsia="微软雅黑"/>
                <w:kern w:val="0"/>
                <w:szCs w:val="21"/>
              </w:rPr>
              <w:t>21.8</w:t>
            </w:r>
          </w:p>
        </w:tc>
        <w:tc>
          <w:tcPr>
            <w:tcW w:w="688" w:type="pct"/>
            <w:tcBorders>
              <w:top w:val="nil"/>
              <w:left w:val="nil"/>
              <w:bottom w:val="nil"/>
              <w:right w:val="nil"/>
            </w:tcBorders>
            <w:noWrap w:val="0"/>
            <w:vAlign w:val="center"/>
          </w:tcPr>
          <w:p w14:paraId="773EFCFF">
            <w:pPr>
              <w:widowControl/>
              <w:snapToGrid w:val="0"/>
              <w:jc w:val="center"/>
              <w:rPr>
                <w:rFonts w:ascii="微软雅黑" w:hAnsi="微软雅黑" w:eastAsia="微软雅黑"/>
                <w:kern w:val="0"/>
                <w:szCs w:val="21"/>
              </w:rPr>
            </w:pPr>
            <w:r>
              <w:rPr>
                <w:rFonts w:ascii="微软雅黑" w:hAnsi="微软雅黑" w:eastAsia="微软雅黑"/>
                <w:kern w:val="0"/>
                <w:szCs w:val="21"/>
              </w:rPr>
              <w:t>44.00</w:t>
            </w:r>
          </w:p>
        </w:tc>
        <w:tc>
          <w:tcPr>
            <w:tcW w:w="458" w:type="pct"/>
            <w:tcBorders>
              <w:top w:val="nil"/>
              <w:left w:val="nil"/>
              <w:bottom w:val="nil"/>
              <w:right w:val="nil"/>
            </w:tcBorders>
            <w:noWrap/>
            <w:vAlign w:val="center"/>
          </w:tcPr>
          <w:p w14:paraId="595DE468">
            <w:pPr>
              <w:widowControl/>
              <w:snapToGrid w:val="0"/>
              <w:jc w:val="center"/>
              <w:rPr>
                <w:rFonts w:ascii="微软雅黑" w:hAnsi="微软雅黑" w:eastAsia="微软雅黑"/>
                <w:kern w:val="0"/>
                <w:szCs w:val="21"/>
              </w:rPr>
            </w:pPr>
            <w:r>
              <w:rPr>
                <w:rFonts w:ascii="微软雅黑" w:hAnsi="微软雅黑" w:eastAsia="微软雅黑"/>
                <w:kern w:val="0"/>
                <w:szCs w:val="21"/>
              </w:rPr>
              <w:t>16.0</w:t>
            </w:r>
          </w:p>
        </w:tc>
        <w:tc>
          <w:tcPr>
            <w:tcW w:w="457" w:type="pct"/>
            <w:tcBorders>
              <w:top w:val="nil"/>
              <w:left w:val="nil"/>
              <w:bottom w:val="nil"/>
              <w:right w:val="nil"/>
            </w:tcBorders>
            <w:noWrap/>
            <w:vAlign w:val="center"/>
          </w:tcPr>
          <w:p w14:paraId="783E92B5">
            <w:pPr>
              <w:widowControl/>
              <w:snapToGrid w:val="0"/>
              <w:jc w:val="center"/>
              <w:rPr>
                <w:rFonts w:ascii="微软雅黑" w:hAnsi="微软雅黑" w:eastAsia="微软雅黑"/>
                <w:kern w:val="0"/>
                <w:szCs w:val="21"/>
              </w:rPr>
            </w:pPr>
            <w:r>
              <w:rPr>
                <w:rFonts w:ascii="微软雅黑" w:hAnsi="微软雅黑" w:eastAsia="微软雅黑"/>
                <w:kern w:val="0"/>
                <w:szCs w:val="21"/>
              </w:rPr>
              <w:t>22.2</w:t>
            </w:r>
          </w:p>
        </w:tc>
        <w:tc>
          <w:tcPr>
            <w:tcW w:w="400" w:type="pct"/>
            <w:tcBorders>
              <w:top w:val="nil"/>
              <w:left w:val="nil"/>
              <w:bottom w:val="nil"/>
              <w:right w:val="nil"/>
            </w:tcBorders>
            <w:noWrap/>
            <w:vAlign w:val="center"/>
          </w:tcPr>
          <w:p w14:paraId="0CEE68C6">
            <w:pPr>
              <w:widowControl/>
              <w:snapToGrid w:val="0"/>
              <w:jc w:val="center"/>
              <w:rPr>
                <w:rFonts w:ascii="微软雅黑" w:hAnsi="微软雅黑" w:eastAsia="微软雅黑"/>
                <w:kern w:val="0"/>
                <w:szCs w:val="21"/>
              </w:rPr>
            </w:pPr>
            <w:r>
              <w:rPr>
                <w:rFonts w:ascii="微软雅黑" w:hAnsi="微软雅黑" w:eastAsia="微软雅黑"/>
                <w:kern w:val="0"/>
                <w:szCs w:val="21"/>
              </w:rPr>
              <w:t>0.46</w:t>
            </w:r>
          </w:p>
        </w:tc>
        <w:tc>
          <w:tcPr>
            <w:tcW w:w="517" w:type="pct"/>
            <w:tcBorders>
              <w:top w:val="nil"/>
              <w:left w:val="nil"/>
              <w:bottom w:val="nil"/>
              <w:right w:val="nil"/>
            </w:tcBorders>
            <w:noWrap/>
            <w:vAlign w:val="center"/>
          </w:tcPr>
          <w:p w14:paraId="4AABCB56">
            <w:pPr>
              <w:widowControl/>
              <w:snapToGrid w:val="0"/>
              <w:jc w:val="center"/>
              <w:rPr>
                <w:rFonts w:ascii="微软雅黑" w:hAnsi="微软雅黑" w:eastAsia="微软雅黑"/>
                <w:kern w:val="0"/>
                <w:szCs w:val="21"/>
              </w:rPr>
            </w:pPr>
            <w:r>
              <w:rPr>
                <w:rFonts w:ascii="微软雅黑" w:hAnsi="微软雅黑" w:eastAsia="微软雅黑"/>
                <w:kern w:val="0"/>
                <w:szCs w:val="21"/>
              </w:rPr>
              <w:t>76.4%</w:t>
            </w:r>
          </w:p>
        </w:tc>
        <w:tc>
          <w:tcPr>
            <w:tcW w:w="590" w:type="pct"/>
            <w:tcBorders>
              <w:top w:val="nil"/>
              <w:left w:val="nil"/>
              <w:bottom w:val="nil"/>
              <w:right w:val="nil"/>
            </w:tcBorders>
            <w:noWrap/>
            <w:vAlign w:val="center"/>
          </w:tcPr>
          <w:p w14:paraId="2847E6BF">
            <w:pPr>
              <w:widowControl/>
              <w:snapToGrid w:val="0"/>
              <w:jc w:val="center"/>
              <w:rPr>
                <w:rFonts w:ascii="微软雅黑" w:hAnsi="微软雅黑" w:eastAsia="微软雅黑"/>
                <w:kern w:val="0"/>
                <w:szCs w:val="21"/>
              </w:rPr>
            </w:pPr>
            <w:r>
              <w:rPr>
                <w:rFonts w:ascii="微软雅黑" w:hAnsi="微软雅黑" w:eastAsia="微软雅黑"/>
                <w:kern w:val="0"/>
                <w:szCs w:val="21"/>
              </w:rPr>
              <w:t>6846.6 a</w:t>
            </w:r>
          </w:p>
        </w:tc>
      </w:tr>
      <w:tr w14:paraId="1D96EB6E">
        <w:tblPrEx>
          <w:tblCellMar>
            <w:top w:w="0" w:type="dxa"/>
            <w:left w:w="28" w:type="dxa"/>
            <w:bottom w:w="0" w:type="dxa"/>
            <w:right w:w="28" w:type="dxa"/>
          </w:tblCellMar>
        </w:tblPrEx>
        <w:trPr>
          <w:jc w:val="center"/>
        </w:trPr>
        <w:tc>
          <w:tcPr>
            <w:tcW w:w="515" w:type="pct"/>
            <w:tcBorders>
              <w:top w:val="nil"/>
              <w:left w:val="nil"/>
              <w:bottom w:val="nil"/>
              <w:right w:val="nil"/>
            </w:tcBorders>
            <w:noWrap w:val="0"/>
            <w:vAlign w:val="center"/>
          </w:tcPr>
          <w:p w14:paraId="264E0613">
            <w:pPr>
              <w:widowControl/>
              <w:snapToGrid w:val="0"/>
              <w:jc w:val="center"/>
              <w:rPr>
                <w:rFonts w:ascii="微软雅黑" w:hAnsi="微软雅黑" w:eastAsia="微软雅黑"/>
                <w:kern w:val="0"/>
                <w:szCs w:val="21"/>
              </w:rPr>
            </w:pPr>
            <w:r>
              <w:rPr>
                <w:rFonts w:ascii="微软雅黑" w:hAnsi="微软雅黑" w:eastAsia="微软雅黑"/>
                <w:kern w:val="0"/>
                <w:szCs w:val="21"/>
              </w:rPr>
              <w:t>30%</w:t>
            </w:r>
          </w:p>
        </w:tc>
        <w:tc>
          <w:tcPr>
            <w:tcW w:w="613" w:type="pct"/>
            <w:tcBorders>
              <w:top w:val="nil"/>
              <w:left w:val="nil"/>
              <w:bottom w:val="nil"/>
              <w:right w:val="nil"/>
            </w:tcBorders>
            <w:noWrap w:val="0"/>
            <w:vAlign w:val="center"/>
          </w:tcPr>
          <w:p w14:paraId="4DC841D1">
            <w:pPr>
              <w:widowControl/>
              <w:snapToGrid w:val="0"/>
              <w:jc w:val="center"/>
              <w:rPr>
                <w:rFonts w:ascii="微软雅黑" w:hAnsi="微软雅黑" w:eastAsia="微软雅黑"/>
                <w:kern w:val="0"/>
                <w:szCs w:val="21"/>
              </w:rPr>
            </w:pPr>
            <w:r>
              <w:rPr>
                <w:rFonts w:ascii="微软雅黑" w:hAnsi="微软雅黑" w:eastAsia="微软雅黑"/>
                <w:kern w:val="0"/>
                <w:szCs w:val="21"/>
              </w:rPr>
              <w:t>3.75kg</w:t>
            </w:r>
          </w:p>
        </w:tc>
        <w:tc>
          <w:tcPr>
            <w:tcW w:w="762" w:type="pct"/>
            <w:tcBorders>
              <w:top w:val="nil"/>
              <w:left w:val="nil"/>
              <w:bottom w:val="nil"/>
              <w:right w:val="nil"/>
            </w:tcBorders>
            <w:noWrap w:val="0"/>
            <w:vAlign w:val="center"/>
          </w:tcPr>
          <w:p w14:paraId="7B07F984">
            <w:pPr>
              <w:widowControl/>
              <w:snapToGrid w:val="0"/>
              <w:jc w:val="center"/>
              <w:rPr>
                <w:rFonts w:ascii="微软雅黑" w:hAnsi="微软雅黑" w:eastAsia="微软雅黑"/>
                <w:kern w:val="0"/>
                <w:szCs w:val="21"/>
              </w:rPr>
            </w:pPr>
            <w:r>
              <w:rPr>
                <w:rFonts w:ascii="微软雅黑" w:hAnsi="微软雅黑" w:eastAsia="微软雅黑"/>
                <w:kern w:val="0"/>
                <w:szCs w:val="21"/>
              </w:rPr>
              <w:t>21.6</w:t>
            </w:r>
          </w:p>
        </w:tc>
        <w:tc>
          <w:tcPr>
            <w:tcW w:w="688" w:type="pct"/>
            <w:tcBorders>
              <w:top w:val="nil"/>
              <w:left w:val="nil"/>
              <w:bottom w:val="nil"/>
              <w:right w:val="nil"/>
            </w:tcBorders>
            <w:noWrap w:val="0"/>
            <w:vAlign w:val="center"/>
          </w:tcPr>
          <w:p w14:paraId="74023754">
            <w:pPr>
              <w:widowControl/>
              <w:snapToGrid w:val="0"/>
              <w:jc w:val="center"/>
              <w:rPr>
                <w:rFonts w:ascii="微软雅黑" w:hAnsi="微软雅黑" w:eastAsia="微软雅黑"/>
                <w:kern w:val="0"/>
                <w:szCs w:val="21"/>
              </w:rPr>
            </w:pPr>
            <w:r>
              <w:rPr>
                <w:rFonts w:ascii="微软雅黑" w:hAnsi="微软雅黑" w:eastAsia="微软雅黑"/>
                <w:kern w:val="0"/>
                <w:szCs w:val="21"/>
              </w:rPr>
              <w:t>48.75</w:t>
            </w:r>
          </w:p>
        </w:tc>
        <w:tc>
          <w:tcPr>
            <w:tcW w:w="458" w:type="pct"/>
            <w:tcBorders>
              <w:top w:val="nil"/>
              <w:left w:val="nil"/>
              <w:bottom w:val="nil"/>
              <w:right w:val="nil"/>
            </w:tcBorders>
            <w:noWrap/>
            <w:vAlign w:val="center"/>
          </w:tcPr>
          <w:p w14:paraId="2C450F6B">
            <w:pPr>
              <w:widowControl/>
              <w:snapToGrid w:val="0"/>
              <w:jc w:val="center"/>
              <w:rPr>
                <w:rFonts w:ascii="微软雅黑" w:hAnsi="微软雅黑" w:eastAsia="微软雅黑"/>
                <w:kern w:val="0"/>
                <w:szCs w:val="21"/>
              </w:rPr>
            </w:pPr>
            <w:r>
              <w:rPr>
                <w:rFonts w:ascii="微软雅黑" w:hAnsi="微软雅黑" w:eastAsia="微软雅黑"/>
                <w:kern w:val="0"/>
                <w:szCs w:val="21"/>
              </w:rPr>
              <w:t>15.1</w:t>
            </w:r>
          </w:p>
        </w:tc>
        <w:tc>
          <w:tcPr>
            <w:tcW w:w="457" w:type="pct"/>
            <w:tcBorders>
              <w:top w:val="nil"/>
              <w:left w:val="nil"/>
              <w:bottom w:val="nil"/>
              <w:right w:val="nil"/>
            </w:tcBorders>
            <w:noWrap/>
            <w:vAlign w:val="center"/>
          </w:tcPr>
          <w:p w14:paraId="24D4994C">
            <w:pPr>
              <w:widowControl/>
              <w:snapToGrid w:val="0"/>
              <w:jc w:val="center"/>
              <w:rPr>
                <w:rFonts w:ascii="微软雅黑" w:hAnsi="微软雅黑" w:eastAsia="微软雅黑"/>
                <w:kern w:val="0"/>
                <w:szCs w:val="21"/>
              </w:rPr>
            </w:pPr>
            <w:r>
              <w:rPr>
                <w:rFonts w:ascii="微软雅黑" w:hAnsi="微软雅黑" w:eastAsia="微软雅黑"/>
                <w:kern w:val="0"/>
                <w:szCs w:val="21"/>
              </w:rPr>
              <w:t>23.0</w:t>
            </w:r>
          </w:p>
        </w:tc>
        <w:tc>
          <w:tcPr>
            <w:tcW w:w="400" w:type="pct"/>
            <w:tcBorders>
              <w:top w:val="nil"/>
              <w:left w:val="nil"/>
              <w:bottom w:val="nil"/>
              <w:right w:val="nil"/>
            </w:tcBorders>
            <w:noWrap/>
            <w:vAlign w:val="center"/>
          </w:tcPr>
          <w:p w14:paraId="1973519F">
            <w:pPr>
              <w:widowControl/>
              <w:snapToGrid w:val="0"/>
              <w:jc w:val="center"/>
              <w:rPr>
                <w:rFonts w:ascii="微软雅黑" w:hAnsi="微软雅黑" w:eastAsia="微软雅黑"/>
                <w:kern w:val="0"/>
                <w:szCs w:val="21"/>
              </w:rPr>
            </w:pPr>
            <w:r>
              <w:rPr>
                <w:rFonts w:ascii="微软雅黑" w:hAnsi="微软雅黑" w:eastAsia="微软雅黑"/>
                <w:kern w:val="0"/>
                <w:szCs w:val="21"/>
              </w:rPr>
              <w:t>0.46</w:t>
            </w:r>
          </w:p>
        </w:tc>
        <w:tc>
          <w:tcPr>
            <w:tcW w:w="517" w:type="pct"/>
            <w:tcBorders>
              <w:top w:val="nil"/>
              <w:left w:val="nil"/>
              <w:bottom w:val="nil"/>
              <w:right w:val="nil"/>
            </w:tcBorders>
            <w:noWrap/>
            <w:vAlign w:val="center"/>
          </w:tcPr>
          <w:p w14:paraId="29A28C5F">
            <w:pPr>
              <w:widowControl/>
              <w:snapToGrid w:val="0"/>
              <w:jc w:val="center"/>
              <w:rPr>
                <w:rFonts w:ascii="微软雅黑" w:hAnsi="微软雅黑" w:eastAsia="微软雅黑"/>
                <w:kern w:val="0"/>
                <w:szCs w:val="21"/>
              </w:rPr>
            </w:pPr>
            <w:r>
              <w:rPr>
                <w:rFonts w:ascii="微软雅黑" w:hAnsi="微软雅黑" w:eastAsia="微软雅黑"/>
                <w:kern w:val="0"/>
                <w:szCs w:val="21"/>
              </w:rPr>
              <w:t>75.3%</w:t>
            </w:r>
          </w:p>
        </w:tc>
        <w:tc>
          <w:tcPr>
            <w:tcW w:w="590" w:type="pct"/>
            <w:tcBorders>
              <w:top w:val="nil"/>
              <w:left w:val="nil"/>
              <w:bottom w:val="nil"/>
              <w:right w:val="nil"/>
            </w:tcBorders>
            <w:noWrap/>
            <w:vAlign w:val="center"/>
          </w:tcPr>
          <w:p w14:paraId="1B4BA14C">
            <w:pPr>
              <w:widowControl/>
              <w:snapToGrid w:val="0"/>
              <w:jc w:val="center"/>
              <w:rPr>
                <w:rFonts w:ascii="微软雅黑" w:hAnsi="微软雅黑" w:eastAsia="微软雅黑"/>
                <w:kern w:val="0"/>
                <w:szCs w:val="21"/>
              </w:rPr>
            </w:pPr>
            <w:r>
              <w:rPr>
                <w:rFonts w:ascii="微软雅黑" w:hAnsi="微软雅黑" w:eastAsia="微软雅黑"/>
                <w:kern w:val="0"/>
                <w:szCs w:val="21"/>
              </w:rPr>
              <w:t>7107.2 a</w:t>
            </w:r>
          </w:p>
        </w:tc>
      </w:tr>
      <w:tr w14:paraId="6E1A956D">
        <w:tblPrEx>
          <w:tblCellMar>
            <w:top w:w="0" w:type="dxa"/>
            <w:left w:w="28" w:type="dxa"/>
            <w:bottom w:w="0" w:type="dxa"/>
            <w:right w:w="28" w:type="dxa"/>
          </w:tblCellMar>
        </w:tblPrEx>
        <w:trPr>
          <w:jc w:val="center"/>
        </w:trPr>
        <w:tc>
          <w:tcPr>
            <w:tcW w:w="515" w:type="pct"/>
            <w:tcBorders>
              <w:top w:val="nil"/>
              <w:left w:val="nil"/>
              <w:bottom w:val="nil"/>
              <w:right w:val="nil"/>
            </w:tcBorders>
            <w:noWrap w:val="0"/>
            <w:vAlign w:val="center"/>
          </w:tcPr>
          <w:p w14:paraId="1F306257">
            <w:pPr>
              <w:widowControl/>
              <w:snapToGrid w:val="0"/>
              <w:jc w:val="center"/>
              <w:rPr>
                <w:rFonts w:ascii="微软雅黑" w:hAnsi="微软雅黑" w:eastAsia="微软雅黑"/>
                <w:kern w:val="0"/>
                <w:szCs w:val="21"/>
              </w:rPr>
            </w:pPr>
            <w:r>
              <w:rPr>
                <w:rFonts w:ascii="微软雅黑" w:hAnsi="微软雅黑" w:eastAsia="微软雅黑"/>
                <w:kern w:val="0"/>
                <w:szCs w:val="21"/>
              </w:rPr>
              <w:t>30%</w:t>
            </w:r>
          </w:p>
        </w:tc>
        <w:tc>
          <w:tcPr>
            <w:tcW w:w="613" w:type="pct"/>
            <w:tcBorders>
              <w:top w:val="nil"/>
              <w:left w:val="nil"/>
              <w:bottom w:val="nil"/>
              <w:right w:val="nil"/>
            </w:tcBorders>
            <w:noWrap w:val="0"/>
            <w:vAlign w:val="center"/>
          </w:tcPr>
          <w:p w14:paraId="31CC973C">
            <w:pPr>
              <w:widowControl/>
              <w:snapToGrid w:val="0"/>
              <w:jc w:val="center"/>
              <w:rPr>
                <w:rFonts w:ascii="微软雅黑" w:hAnsi="微软雅黑" w:eastAsia="微软雅黑"/>
                <w:kern w:val="0"/>
                <w:szCs w:val="21"/>
              </w:rPr>
            </w:pPr>
            <w:r>
              <w:rPr>
                <w:rFonts w:ascii="微软雅黑" w:hAnsi="微软雅黑" w:eastAsia="微软雅黑"/>
                <w:kern w:val="0"/>
                <w:szCs w:val="21"/>
              </w:rPr>
              <w:t>7.5kg</w:t>
            </w:r>
          </w:p>
        </w:tc>
        <w:tc>
          <w:tcPr>
            <w:tcW w:w="762" w:type="pct"/>
            <w:tcBorders>
              <w:top w:val="nil"/>
              <w:left w:val="nil"/>
              <w:bottom w:val="nil"/>
              <w:right w:val="nil"/>
            </w:tcBorders>
            <w:noWrap w:val="0"/>
            <w:vAlign w:val="center"/>
          </w:tcPr>
          <w:p w14:paraId="782FEEF9">
            <w:pPr>
              <w:widowControl/>
              <w:snapToGrid w:val="0"/>
              <w:jc w:val="center"/>
              <w:rPr>
                <w:rFonts w:ascii="微软雅黑" w:hAnsi="微软雅黑" w:eastAsia="微软雅黑"/>
                <w:kern w:val="0"/>
                <w:szCs w:val="21"/>
              </w:rPr>
            </w:pPr>
            <w:r>
              <w:rPr>
                <w:rFonts w:ascii="微软雅黑" w:hAnsi="微软雅黑" w:eastAsia="微软雅黑"/>
                <w:kern w:val="0"/>
                <w:szCs w:val="21"/>
              </w:rPr>
              <w:t>20.9</w:t>
            </w:r>
          </w:p>
        </w:tc>
        <w:tc>
          <w:tcPr>
            <w:tcW w:w="688" w:type="pct"/>
            <w:tcBorders>
              <w:top w:val="nil"/>
              <w:left w:val="nil"/>
              <w:bottom w:val="nil"/>
              <w:right w:val="nil"/>
            </w:tcBorders>
            <w:noWrap w:val="0"/>
            <w:vAlign w:val="center"/>
          </w:tcPr>
          <w:p w14:paraId="5E6A2D3C">
            <w:pPr>
              <w:widowControl/>
              <w:snapToGrid w:val="0"/>
              <w:jc w:val="center"/>
              <w:rPr>
                <w:rFonts w:ascii="微软雅黑" w:hAnsi="微软雅黑" w:eastAsia="微软雅黑"/>
                <w:kern w:val="0"/>
                <w:szCs w:val="21"/>
              </w:rPr>
            </w:pPr>
            <w:r>
              <w:rPr>
                <w:rFonts w:ascii="微软雅黑" w:hAnsi="微软雅黑" w:eastAsia="微软雅黑"/>
                <w:kern w:val="0"/>
                <w:szCs w:val="21"/>
              </w:rPr>
              <w:t>44.25</w:t>
            </w:r>
          </w:p>
        </w:tc>
        <w:tc>
          <w:tcPr>
            <w:tcW w:w="458" w:type="pct"/>
            <w:tcBorders>
              <w:top w:val="nil"/>
              <w:left w:val="nil"/>
              <w:bottom w:val="nil"/>
              <w:right w:val="nil"/>
            </w:tcBorders>
            <w:noWrap/>
            <w:vAlign w:val="center"/>
          </w:tcPr>
          <w:p w14:paraId="4880774E">
            <w:pPr>
              <w:widowControl/>
              <w:snapToGrid w:val="0"/>
              <w:jc w:val="center"/>
              <w:rPr>
                <w:rFonts w:ascii="微软雅黑" w:hAnsi="微软雅黑" w:eastAsia="微软雅黑"/>
                <w:kern w:val="0"/>
                <w:szCs w:val="21"/>
              </w:rPr>
            </w:pPr>
            <w:r>
              <w:rPr>
                <w:rFonts w:ascii="微软雅黑" w:hAnsi="微软雅黑" w:eastAsia="微软雅黑"/>
                <w:kern w:val="0"/>
                <w:szCs w:val="21"/>
              </w:rPr>
              <w:t>15.8</w:t>
            </w:r>
          </w:p>
        </w:tc>
        <w:tc>
          <w:tcPr>
            <w:tcW w:w="457" w:type="pct"/>
            <w:tcBorders>
              <w:top w:val="nil"/>
              <w:left w:val="nil"/>
              <w:bottom w:val="nil"/>
              <w:right w:val="nil"/>
            </w:tcBorders>
            <w:noWrap/>
            <w:vAlign w:val="center"/>
          </w:tcPr>
          <w:p w14:paraId="2516852D">
            <w:pPr>
              <w:widowControl/>
              <w:snapToGrid w:val="0"/>
              <w:jc w:val="center"/>
              <w:rPr>
                <w:rFonts w:ascii="微软雅黑" w:hAnsi="微软雅黑" w:eastAsia="微软雅黑"/>
                <w:kern w:val="0"/>
                <w:szCs w:val="21"/>
              </w:rPr>
            </w:pPr>
            <w:r>
              <w:rPr>
                <w:rFonts w:ascii="微软雅黑" w:hAnsi="微软雅黑" w:eastAsia="微软雅黑"/>
                <w:kern w:val="0"/>
                <w:szCs w:val="21"/>
              </w:rPr>
              <w:t>22.0</w:t>
            </w:r>
          </w:p>
        </w:tc>
        <w:tc>
          <w:tcPr>
            <w:tcW w:w="400" w:type="pct"/>
            <w:tcBorders>
              <w:top w:val="nil"/>
              <w:left w:val="nil"/>
              <w:bottom w:val="nil"/>
              <w:right w:val="nil"/>
            </w:tcBorders>
            <w:noWrap/>
            <w:vAlign w:val="center"/>
          </w:tcPr>
          <w:p w14:paraId="237844D0">
            <w:pPr>
              <w:widowControl/>
              <w:snapToGrid w:val="0"/>
              <w:jc w:val="center"/>
              <w:rPr>
                <w:rFonts w:ascii="微软雅黑" w:hAnsi="微软雅黑" w:eastAsia="微软雅黑"/>
                <w:kern w:val="0"/>
                <w:szCs w:val="21"/>
              </w:rPr>
            </w:pPr>
            <w:r>
              <w:rPr>
                <w:rFonts w:ascii="微软雅黑" w:hAnsi="微软雅黑" w:eastAsia="微软雅黑"/>
                <w:kern w:val="0"/>
                <w:szCs w:val="21"/>
              </w:rPr>
              <w:t>0.47</w:t>
            </w:r>
          </w:p>
        </w:tc>
        <w:tc>
          <w:tcPr>
            <w:tcW w:w="517" w:type="pct"/>
            <w:tcBorders>
              <w:top w:val="nil"/>
              <w:left w:val="nil"/>
              <w:bottom w:val="nil"/>
              <w:right w:val="nil"/>
            </w:tcBorders>
            <w:noWrap/>
            <w:vAlign w:val="center"/>
          </w:tcPr>
          <w:p w14:paraId="791F7B80">
            <w:pPr>
              <w:widowControl/>
              <w:snapToGrid w:val="0"/>
              <w:jc w:val="center"/>
              <w:rPr>
                <w:rFonts w:ascii="微软雅黑" w:hAnsi="微软雅黑" w:eastAsia="微软雅黑"/>
                <w:kern w:val="0"/>
                <w:szCs w:val="21"/>
              </w:rPr>
            </w:pPr>
            <w:r>
              <w:rPr>
                <w:rFonts w:ascii="微软雅黑" w:hAnsi="微软雅黑" w:eastAsia="微软雅黑"/>
                <w:kern w:val="0"/>
                <w:szCs w:val="21"/>
              </w:rPr>
              <w:t>75.7%</w:t>
            </w:r>
          </w:p>
        </w:tc>
        <w:tc>
          <w:tcPr>
            <w:tcW w:w="590" w:type="pct"/>
            <w:tcBorders>
              <w:top w:val="nil"/>
              <w:left w:val="nil"/>
              <w:bottom w:val="nil"/>
              <w:right w:val="nil"/>
            </w:tcBorders>
            <w:noWrap/>
            <w:vAlign w:val="center"/>
          </w:tcPr>
          <w:p w14:paraId="3E778E2C">
            <w:pPr>
              <w:widowControl/>
              <w:snapToGrid w:val="0"/>
              <w:jc w:val="center"/>
              <w:rPr>
                <w:rFonts w:ascii="微软雅黑" w:hAnsi="微软雅黑" w:eastAsia="微软雅黑"/>
                <w:kern w:val="0"/>
                <w:szCs w:val="21"/>
              </w:rPr>
            </w:pPr>
            <w:r>
              <w:rPr>
                <w:rFonts w:ascii="微软雅黑" w:hAnsi="微软雅黑" w:eastAsia="微软雅黑"/>
                <w:kern w:val="0"/>
                <w:szCs w:val="21"/>
              </w:rPr>
              <w:t>6855.0 a</w:t>
            </w:r>
          </w:p>
        </w:tc>
      </w:tr>
      <w:tr w14:paraId="379DBCC4">
        <w:tblPrEx>
          <w:tblCellMar>
            <w:top w:w="0" w:type="dxa"/>
            <w:left w:w="28" w:type="dxa"/>
            <w:bottom w:w="0" w:type="dxa"/>
            <w:right w:w="28" w:type="dxa"/>
          </w:tblCellMar>
        </w:tblPrEx>
        <w:trPr>
          <w:jc w:val="center"/>
        </w:trPr>
        <w:tc>
          <w:tcPr>
            <w:tcW w:w="515" w:type="pct"/>
            <w:tcBorders>
              <w:top w:val="nil"/>
              <w:left w:val="nil"/>
              <w:bottom w:val="single" w:color="auto" w:sz="4" w:space="0"/>
              <w:right w:val="nil"/>
            </w:tcBorders>
            <w:noWrap w:val="0"/>
            <w:vAlign w:val="center"/>
          </w:tcPr>
          <w:p w14:paraId="22B9D7E6">
            <w:pPr>
              <w:widowControl/>
              <w:snapToGrid w:val="0"/>
              <w:jc w:val="center"/>
              <w:rPr>
                <w:rFonts w:ascii="微软雅黑" w:hAnsi="微软雅黑" w:eastAsia="微软雅黑"/>
                <w:kern w:val="0"/>
                <w:szCs w:val="21"/>
              </w:rPr>
            </w:pPr>
            <w:r>
              <w:rPr>
                <w:rFonts w:ascii="微软雅黑" w:hAnsi="微软雅黑" w:eastAsia="微软雅黑"/>
                <w:kern w:val="0"/>
                <w:szCs w:val="21"/>
              </w:rPr>
              <w:t>30%</w:t>
            </w:r>
          </w:p>
        </w:tc>
        <w:tc>
          <w:tcPr>
            <w:tcW w:w="613" w:type="pct"/>
            <w:tcBorders>
              <w:top w:val="nil"/>
              <w:left w:val="nil"/>
              <w:bottom w:val="single" w:color="auto" w:sz="4" w:space="0"/>
              <w:right w:val="nil"/>
            </w:tcBorders>
            <w:noWrap w:val="0"/>
            <w:vAlign w:val="center"/>
          </w:tcPr>
          <w:p w14:paraId="11DDBF62">
            <w:pPr>
              <w:widowControl/>
              <w:snapToGrid w:val="0"/>
              <w:jc w:val="center"/>
              <w:rPr>
                <w:rFonts w:ascii="微软雅黑" w:hAnsi="微软雅黑" w:eastAsia="微软雅黑"/>
                <w:kern w:val="0"/>
                <w:szCs w:val="21"/>
              </w:rPr>
            </w:pPr>
            <w:r>
              <w:rPr>
                <w:rFonts w:ascii="微软雅黑" w:hAnsi="微软雅黑" w:eastAsia="微软雅黑"/>
                <w:kern w:val="0"/>
                <w:szCs w:val="21"/>
              </w:rPr>
              <w:t>15kg</w:t>
            </w:r>
          </w:p>
        </w:tc>
        <w:tc>
          <w:tcPr>
            <w:tcW w:w="762" w:type="pct"/>
            <w:tcBorders>
              <w:top w:val="nil"/>
              <w:left w:val="nil"/>
              <w:bottom w:val="single" w:color="auto" w:sz="4" w:space="0"/>
              <w:right w:val="nil"/>
            </w:tcBorders>
            <w:noWrap w:val="0"/>
            <w:vAlign w:val="center"/>
          </w:tcPr>
          <w:p w14:paraId="3EFF2904">
            <w:pPr>
              <w:widowControl/>
              <w:snapToGrid w:val="0"/>
              <w:jc w:val="center"/>
              <w:rPr>
                <w:rFonts w:ascii="微软雅黑" w:hAnsi="微软雅黑" w:eastAsia="微软雅黑"/>
                <w:kern w:val="0"/>
                <w:szCs w:val="21"/>
              </w:rPr>
            </w:pPr>
            <w:r>
              <w:rPr>
                <w:rFonts w:ascii="微软雅黑" w:hAnsi="微软雅黑" w:eastAsia="微软雅黑"/>
                <w:kern w:val="0"/>
                <w:szCs w:val="21"/>
              </w:rPr>
              <w:t>20.1</w:t>
            </w:r>
          </w:p>
        </w:tc>
        <w:tc>
          <w:tcPr>
            <w:tcW w:w="688" w:type="pct"/>
            <w:tcBorders>
              <w:top w:val="nil"/>
              <w:left w:val="nil"/>
              <w:bottom w:val="single" w:color="auto" w:sz="4" w:space="0"/>
              <w:right w:val="nil"/>
            </w:tcBorders>
            <w:noWrap w:val="0"/>
            <w:vAlign w:val="center"/>
          </w:tcPr>
          <w:p w14:paraId="1AFFC11F">
            <w:pPr>
              <w:widowControl/>
              <w:snapToGrid w:val="0"/>
              <w:jc w:val="center"/>
              <w:rPr>
                <w:rFonts w:ascii="微软雅黑" w:hAnsi="微软雅黑" w:eastAsia="微软雅黑"/>
                <w:kern w:val="0"/>
                <w:szCs w:val="21"/>
              </w:rPr>
            </w:pPr>
            <w:r>
              <w:rPr>
                <w:rFonts w:ascii="微软雅黑" w:hAnsi="微软雅黑" w:eastAsia="微软雅黑"/>
                <w:kern w:val="0"/>
                <w:szCs w:val="21"/>
              </w:rPr>
              <w:t>42.38</w:t>
            </w:r>
          </w:p>
        </w:tc>
        <w:tc>
          <w:tcPr>
            <w:tcW w:w="458" w:type="pct"/>
            <w:tcBorders>
              <w:top w:val="nil"/>
              <w:left w:val="nil"/>
              <w:bottom w:val="single" w:color="auto" w:sz="4" w:space="0"/>
              <w:right w:val="nil"/>
            </w:tcBorders>
            <w:noWrap/>
            <w:vAlign w:val="center"/>
          </w:tcPr>
          <w:p w14:paraId="4557BA3D">
            <w:pPr>
              <w:widowControl/>
              <w:snapToGrid w:val="0"/>
              <w:jc w:val="center"/>
              <w:rPr>
                <w:rFonts w:ascii="微软雅黑" w:hAnsi="微软雅黑" w:eastAsia="微软雅黑"/>
                <w:kern w:val="0"/>
                <w:szCs w:val="21"/>
              </w:rPr>
            </w:pPr>
            <w:r>
              <w:rPr>
                <w:rFonts w:ascii="微软雅黑" w:hAnsi="微软雅黑" w:eastAsia="微软雅黑"/>
                <w:kern w:val="0"/>
                <w:szCs w:val="21"/>
              </w:rPr>
              <w:t>16.1</w:t>
            </w:r>
          </w:p>
        </w:tc>
        <w:tc>
          <w:tcPr>
            <w:tcW w:w="457" w:type="pct"/>
            <w:tcBorders>
              <w:top w:val="nil"/>
              <w:left w:val="nil"/>
              <w:bottom w:val="single" w:color="auto" w:sz="4" w:space="0"/>
              <w:right w:val="nil"/>
            </w:tcBorders>
            <w:noWrap/>
            <w:vAlign w:val="center"/>
          </w:tcPr>
          <w:p w14:paraId="159B4971">
            <w:pPr>
              <w:widowControl/>
              <w:snapToGrid w:val="0"/>
              <w:jc w:val="center"/>
              <w:rPr>
                <w:rFonts w:ascii="微软雅黑" w:hAnsi="微软雅黑" w:eastAsia="微软雅黑"/>
                <w:kern w:val="0"/>
                <w:szCs w:val="21"/>
              </w:rPr>
            </w:pPr>
            <w:r>
              <w:rPr>
                <w:rFonts w:ascii="微软雅黑" w:hAnsi="微软雅黑" w:eastAsia="微软雅黑"/>
                <w:kern w:val="0"/>
                <w:szCs w:val="21"/>
              </w:rPr>
              <w:t>23.6</w:t>
            </w:r>
          </w:p>
        </w:tc>
        <w:tc>
          <w:tcPr>
            <w:tcW w:w="400" w:type="pct"/>
            <w:tcBorders>
              <w:top w:val="nil"/>
              <w:left w:val="nil"/>
              <w:bottom w:val="single" w:color="auto" w:sz="4" w:space="0"/>
              <w:right w:val="nil"/>
            </w:tcBorders>
            <w:noWrap/>
            <w:vAlign w:val="center"/>
          </w:tcPr>
          <w:p w14:paraId="6DA354FD">
            <w:pPr>
              <w:widowControl/>
              <w:snapToGrid w:val="0"/>
              <w:jc w:val="center"/>
              <w:rPr>
                <w:rFonts w:ascii="微软雅黑" w:hAnsi="微软雅黑" w:eastAsia="微软雅黑"/>
                <w:kern w:val="0"/>
                <w:szCs w:val="21"/>
              </w:rPr>
            </w:pPr>
            <w:r>
              <w:rPr>
                <w:rFonts w:ascii="微软雅黑" w:hAnsi="微软雅黑" w:eastAsia="微软雅黑"/>
                <w:kern w:val="0"/>
                <w:szCs w:val="21"/>
              </w:rPr>
              <w:t>0.48</w:t>
            </w:r>
          </w:p>
        </w:tc>
        <w:tc>
          <w:tcPr>
            <w:tcW w:w="517" w:type="pct"/>
            <w:tcBorders>
              <w:top w:val="nil"/>
              <w:left w:val="nil"/>
              <w:bottom w:val="single" w:color="auto" w:sz="4" w:space="0"/>
              <w:right w:val="nil"/>
            </w:tcBorders>
            <w:noWrap/>
            <w:vAlign w:val="center"/>
          </w:tcPr>
          <w:p w14:paraId="6030583C">
            <w:pPr>
              <w:widowControl/>
              <w:snapToGrid w:val="0"/>
              <w:jc w:val="center"/>
              <w:rPr>
                <w:rFonts w:ascii="微软雅黑" w:hAnsi="微软雅黑" w:eastAsia="微软雅黑"/>
                <w:kern w:val="0"/>
                <w:szCs w:val="21"/>
              </w:rPr>
            </w:pPr>
            <w:r>
              <w:rPr>
                <w:rFonts w:ascii="微软雅黑" w:hAnsi="微软雅黑" w:eastAsia="微软雅黑"/>
                <w:kern w:val="0"/>
                <w:szCs w:val="21"/>
              </w:rPr>
              <w:t>73.8%</w:t>
            </w:r>
          </w:p>
        </w:tc>
        <w:tc>
          <w:tcPr>
            <w:tcW w:w="590" w:type="pct"/>
            <w:tcBorders>
              <w:top w:val="nil"/>
              <w:left w:val="nil"/>
              <w:bottom w:val="single" w:color="auto" w:sz="4" w:space="0"/>
              <w:right w:val="nil"/>
            </w:tcBorders>
            <w:noWrap/>
            <w:vAlign w:val="center"/>
          </w:tcPr>
          <w:p w14:paraId="40E85CB6">
            <w:pPr>
              <w:widowControl/>
              <w:snapToGrid w:val="0"/>
              <w:jc w:val="center"/>
              <w:rPr>
                <w:rFonts w:ascii="微软雅黑" w:hAnsi="微软雅黑" w:eastAsia="微软雅黑"/>
                <w:kern w:val="0"/>
                <w:szCs w:val="21"/>
              </w:rPr>
            </w:pPr>
            <w:r>
              <w:rPr>
                <w:rFonts w:ascii="微软雅黑" w:hAnsi="微软雅黑" w:eastAsia="微软雅黑"/>
                <w:kern w:val="0"/>
                <w:szCs w:val="21"/>
              </w:rPr>
              <w:t>6827.8 a</w:t>
            </w:r>
          </w:p>
        </w:tc>
      </w:tr>
    </w:tbl>
    <w:p w14:paraId="5FDB3931">
      <w:pPr>
        <w:spacing w:line="600" w:lineRule="exact"/>
        <w:ind w:right="17" w:firstLine="750" w:firstLineChars="250"/>
        <w:rPr>
          <w:rFonts w:hint="eastAsia"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zh-CN" w:eastAsia="zh-CN"/>
        </w:rPr>
        <w:t>从保苗、间苗、产量结果综合考虑，</w:t>
      </w:r>
      <w:r>
        <w:rPr>
          <w:rFonts w:hint="eastAsia" w:ascii="仿宋_GB2312" w:hAnsi="Times New Roman" w:eastAsia="仿宋_GB2312" w:cs="Times New Roman"/>
          <w:sz w:val="30"/>
          <w:szCs w:val="30"/>
          <w:lang w:val="en-US" w:eastAsia="zh-CN"/>
        </w:rPr>
        <w:t>提出了在生产中，可以统一采用20～30%低杂交率张杂谷、穴播粒数15～20粒的方法，解决张杂谷杂交率不固定带来的问题。</w:t>
      </w:r>
    </w:p>
    <w:p w14:paraId="1BB8B918">
      <w:pPr>
        <w:spacing w:line="600" w:lineRule="exact"/>
        <w:ind w:right="17" w:firstLine="600" w:firstLineChars="200"/>
        <w:rPr>
          <w:rFonts w:hint="default"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2、机械播种（第五章）</w:t>
      </w:r>
    </w:p>
    <w:p w14:paraId="5039EA52">
      <w:pPr>
        <w:ind w:firstLine="600" w:firstLineChars="200"/>
        <w:rPr>
          <w:rFonts w:hint="eastAsia" w:ascii="仿宋_GB2312" w:hAnsi="Times New Roman" w:eastAsia="仿宋_GB2312" w:cs="Times New Roman"/>
          <w:bCs w:val="0"/>
          <w:kern w:val="2"/>
          <w:sz w:val="30"/>
          <w:szCs w:val="30"/>
          <w:lang w:val="en-US" w:eastAsia="zh-CN" w:bidi="ar-SA"/>
        </w:rPr>
      </w:pPr>
      <w:r>
        <w:rPr>
          <w:rFonts w:hint="eastAsia" w:ascii="仿宋_GB2312" w:hAnsi="Times New Roman" w:eastAsia="仿宋_GB2312" w:cs="Times New Roman"/>
          <w:bCs w:val="0"/>
          <w:kern w:val="2"/>
          <w:sz w:val="30"/>
          <w:szCs w:val="30"/>
          <w:lang w:val="en-US" w:eastAsia="zh-CN" w:bidi="ar-SA"/>
        </w:rPr>
        <w:t>2.1不同穴数和穴留苗数对张杂谷生长发育及产量的影响</w:t>
      </w:r>
    </w:p>
    <w:p w14:paraId="7E40FABA">
      <w:pPr>
        <w:ind w:firstLine="600" w:firstLineChars="200"/>
        <w:rPr>
          <w:rFonts w:hint="eastAsia" w:ascii="仿宋_GB2312" w:hAnsi="Times New Roman" w:eastAsia="仿宋_GB2312" w:cs="Times New Roman"/>
          <w:bCs w:val="0"/>
          <w:kern w:val="2"/>
          <w:sz w:val="30"/>
          <w:szCs w:val="30"/>
          <w:lang w:val="en-US" w:eastAsia="zh-CN" w:bidi="ar-SA"/>
        </w:rPr>
      </w:pPr>
      <w:r>
        <w:rPr>
          <w:rFonts w:hint="eastAsia" w:ascii="仿宋_GB2312" w:hAnsi="Times New Roman" w:eastAsia="仿宋_GB2312" w:cs="Times New Roman"/>
          <w:bCs w:val="0"/>
          <w:kern w:val="2"/>
          <w:sz w:val="30"/>
          <w:szCs w:val="30"/>
          <w:lang w:val="en-US" w:eastAsia="zh-CN" w:bidi="ar-SA"/>
        </w:rPr>
        <w:t>探讨研究地膜穴播条件下，实现既稳产又易少免间苗的穴播密度及合理的单穴留苗数，为穴播少免间苗提供合理的理论技术支撑，也为研制杂交谷子穴播机具提供重要的参数和依据。</w:t>
      </w:r>
    </w:p>
    <w:p w14:paraId="58250B43">
      <w:pPr>
        <w:adjustRightInd w:val="0"/>
        <w:spacing w:line="360" w:lineRule="auto"/>
        <w:ind w:firstLine="420" w:firstLineChars="200"/>
        <w:jc w:val="center"/>
        <w:rPr>
          <w:rFonts w:ascii="微软雅黑" w:hAnsi="微软雅黑" w:eastAsia="微软雅黑"/>
          <w:b w:val="0"/>
          <w:bCs/>
          <w:szCs w:val="21"/>
        </w:rPr>
      </w:pPr>
      <w:r>
        <w:rPr>
          <w:rFonts w:hint="eastAsia" w:ascii="微软雅黑" w:hAnsi="微软雅黑" w:eastAsia="微软雅黑"/>
          <w:b w:val="0"/>
          <w:bCs/>
          <w:szCs w:val="21"/>
        </w:rPr>
        <w:t>表</w:t>
      </w:r>
      <w:r>
        <w:rPr>
          <w:rFonts w:hint="eastAsia" w:ascii="微软雅黑" w:hAnsi="微软雅黑" w:eastAsia="微软雅黑"/>
          <w:b w:val="0"/>
          <w:bCs/>
          <w:szCs w:val="21"/>
          <w:lang w:val="en-US" w:eastAsia="zh-CN"/>
        </w:rPr>
        <w:t>5</w:t>
      </w:r>
      <w:r>
        <w:rPr>
          <w:rFonts w:hint="eastAsia" w:ascii="微软雅黑" w:hAnsi="微软雅黑" w:eastAsia="微软雅黑"/>
          <w:b w:val="0"/>
          <w:bCs/>
          <w:szCs w:val="21"/>
        </w:rPr>
        <w:t xml:space="preserve"> 不同留苗数处理产量差异显著性分析</w:t>
      </w:r>
    </w:p>
    <w:tbl>
      <w:tblPr>
        <w:tblStyle w:val="5"/>
        <w:tblW w:w="4664" w:type="pct"/>
        <w:jc w:val="center"/>
        <w:tblLayout w:type="autofit"/>
        <w:tblCellMar>
          <w:top w:w="0" w:type="dxa"/>
          <w:left w:w="28" w:type="dxa"/>
          <w:bottom w:w="0" w:type="dxa"/>
          <w:right w:w="28" w:type="dxa"/>
        </w:tblCellMar>
      </w:tblPr>
      <w:tblGrid>
        <w:gridCol w:w="1517"/>
        <w:gridCol w:w="1704"/>
        <w:gridCol w:w="1632"/>
        <w:gridCol w:w="1485"/>
        <w:gridCol w:w="1462"/>
      </w:tblGrid>
      <w:tr w14:paraId="58144B0C">
        <w:tblPrEx>
          <w:tblCellMar>
            <w:top w:w="0" w:type="dxa"/>
            <w:left w:w="28" w:type="dxa"/>
            <w:bottom w:w="0" w:type="dxa"/>
            <w:right w:w="28" w:type="dxa"/>
          </w:tblCellMar>
        </w:tblPrEx>
        <w:trPr>
          <w:trHeight w:val="525" w:hRule="atLeast"/>
          <w:jc w:val="center"/>
        </w:trPr>
        <w:tc>
          <w:tcPr>
            <w:tcW w:w="973" w:type="pct"/>
            <w:tcBorders>
              <w:top w:val="single" w:color="auto" w:sz="4" w:space="0"/>
              <w:left w:val="nil"/>
              <w:bottom w:val="single" w:color="auto" w:sz="4" w:space="0"/>
              <w:right w:val="nil"/>
            </w:tcBorders>
            <w:noWrap/>
            <w:vAlign w:val="center"/>
          </w:tcPr>
          <w:p w14:paraId="26A99A77">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处理</w:t>
            </w:r>
          </w:p>
        </w:tc>
        <w:tc>
          <w:tcPr>
            <w:tcW w:w="1092" w:type="pct"/>
            <w:tcBorders>
              <w:top w:val="single" w:color="auto" w:sz="4" w:space="0"/>
              <w:left w:val="nil"/>
              <w:bottom w:val="single" w:color="auto" w:sz="4" w:space="0"/>
              <w:right w:val="nil"/>
            </w:tcBorders>
            <w:noWrap/>
            <w:vAlign w:val="center"/>
          </w:tcPr>
          <w:p w14:paraId="293097A3">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产量(kg/hm</w:t>
            </w:r>
            <w:r>
              <w:rPr>
                <w:rFonts w:hint="eastAsia" w:ascii="微软雅黑" w:hAnsi="微软雅黑" w:eastAsia="微软雅黑" w:cs="宋体"/>
                <w:kern w:val="0"/>
                <w:szCs w:val="21"/>
                <w:vertAlign w:val="superscript"/>
              </w:rPr>
              <w:t>2</w:t>
            </w:r>
            <w:r>
              <w:rPr>
                <w:rFonts w:hint="eastAsia" w:ascii="微软雅黑" w:hAnsi="微软雅黑" w:eastAsia="微软雅黑" w:cs="宋体"/>
                <w:kern w:val="0"/>
                <w:szCs w:val="21"/>
              </w:rPr>
              <w:t>)</w:t>
            </w:r>
          </w:p>
        </w:tc>
        <w:tc>
          <w:tcPr>
            <w:tcW w:w="1046" w:type="pct"/>
            <w:tcBorders>
              <w:top w:val="single" w:color="auto" w:sz="4" w:space="0"/>
              <w:left w:val="nil"/>
              <w:bottom w:val="single" w:color="auto" w:sz="4" w:space="0"/>
              <w:right w:val="nil"/>
            </w:tcBorders>
            <w:noWrap w:val="0"/>
            <w:vAlign w:val="center"/>
          </w:tcPr>
          <w:p w14:paraId="6BCE4B03">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5%显著水平</w:t>
            </w:r>
          </w:p>
        </w:tc>
        <w:tc>
          <w:tcPr>
            <w:tcW w:w="952" w:type="pct"/>
            <w:tcBorders>
              <w:top w:val="single" w:color="auto" w:sz="4" w:space="0"/>
              <w:left w:val="nil"/>
              <w:bottom w:val="single" w:color="auto" w:sz="4" w:space="0"/>
              <w:right w:val="nil"/>
            </w:tcBorders>
            <w:noWrap w:val="0"/>
            <w:vAlign w:val="center"/>
          </w:tcPr>
          <w:p w14:paraId="691300F0">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1%极显著水平</w:t>
            </w:r>
          </w:p>
        </w:tc>
        <w:tc>
          <w:tcPr>
            <w:tcW w:w="937" w:type="pct"/>
            <w:tcBorders>
              <w:top w:val="single" w:color="auto" w:sz="4" w:space="0"/>
              <w:left w:val="nil"/>
              <w:bottom w:val="single" w:color="auto" w:sz="4" w:space="0"/>
              <w:right w:val="nil"/>
            </w:tcBorders>
            <w:noWrap w:val="0"/>
            <w:vAlign w:val="center"/>
          </w:tcPr>
          <w:p w14:paraId="0BB89C07">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增产</w:t>
            </w:r>
          </w:p>
        </w:tc>
      </w:tr>
      <w:tr w14:paraId="19E317B4">
        <w:tblPrEx>
          <w:tblCellMar>
            <w:top w:w="0" w:type="dxa"/>
            <w:left w:w="28" w:type="dxa"/>
            <w:bottom w:w="0" w:type="dxa"/>
            <w:right w:w="28" w:type="dxa"/>
          </w:tblCellMar>
        </w:tblPrEx>
        <w:trPr>
          <w:trHeight w:val="285" w:hRule="atLeast"/>
          <w:jc w:val="center"/>
        </w:trPr>
        <w:tc>
          <w:tcPr>
            <w:tcW w:w="973" w:type="pct"/>
            <w:tcBorders>
              <w:top w:val="single" w:color="auto" w:sz="4" w:space="0"/>
              <w:left w:val="nil"/>
              <w:bottom w:val="nil"/>
              <w:right w:val="nil"/>
            </w:tcBorders>
            <w:noWrap/>
            <w:vAlign w:val="center"/>
          </w:tcPr>
          <w:p w14:paraId="3EDAA92E">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1株/穴</w:t>
            </w:r>
          </w:p>
        </w:tc>
        <w:tc>
          <w:tcPr>
            <w:tcW w:w="1092" w:type="pct"/>
            <w:tcBorders>
              <w:top w:val="single" w:color="auto" w:sz="4" w:space="0"/>
              <w:left w:val="nil"/>
              <w:bottom w:val="nil"/>
              <w:right w:val="nil"/>
            </w:tcBorders>
            <w:noWrap/>
            <w:vAlign w:val="center"/>
          </w:tcPr>
          <w:p w14:paraId="2CBAE051">
            <w:pPr>
              <w:widowControl/>
              <w:snapToGrid w:val="0"/>
              <w:jc w:val="center"/>
              <w:rPr>
                <w:rFonts w:ascii="微软雅黑" w:hAnsi="微软雅黑" w:eastAsia="微软雅黑"/>
                <w:kern w:val="0"/>
                <w:szCs w:val="21"/>
              </w:rPr>
            </w:pPr>
            <w:r>
              <w:rPr>
                <w:rFonts w:ascii="微软雅黑" w:hAnsi="微软雅黑" w:eastAsia="微软雅黑"/>
                <w:kern w:val="0"/>
                <w:szCs w:val="21"/>
              </w:rPr>
              <w:t>7722.5</w:t>
            </w:r>
          </w:p>
        </w:tc>
        <w:tc>
          <w:tcPr>
            <w:tcW w:w="1046" w:type="pct"/>
            <w:tcBorders>
              <w:top w:val="single" w:color="auto" w:sz="4" w:space="0"/>
              <w:left w:val="nil"/>
              <w:bottom w:val="nil"/>
              <w:right w:val="nil"/>
            </w:tcBorders>
            <w:noWrap/>
            <w:vAlign w:val="center"/>
          </w:tcPr>
          <w:p w14:paraId="7C3AE388">
            <w:pPr>
              <w:widowControl/>
              <w:snapToGrid w:val="0"/>
              <w:jc w:val="center"/>
              <w:rPr>
                <w:rFonts w:ascii="微软雅黑" w:hAnsi="微软雅黑" w:eastAsia="微软雅黑"/>
                <w:kern w:val="0"/>
                <w:szCs w:val="21"/>
              </w:rPr>
            </w:pPr>
            <w:r>
              <w:rPr>
                <w:rFonts w:ascii="微软雅黑" w:hAnsi="微软雅黑" w:eastAsia="微软雅黑"/>
                <w:kern w:val="0"/>
                <w:szCs w:val="21"/>
              </w:rPr>
              <w:t>a</w:t>
            </w:r>
          </w:p>
        </w:tc>
        <w:tc>
          <w:tcPr>
            <w:tcW w:w="952" w:type="pct"/>
            <w:tcBorders>
              <w:top w:val="single" w:color="auto" w:sz="4" w:space="0"/>
              <w:left w:val="nil"/>
              <w:bottom w:val="nil"/>
              <w:right w:val="nil"/>
            </w:tcBorders>
            <w:noWrap/>
            <w:vAlign w:val="center"/>
          </w:tcPr>
          <w:p w14:paraId="251B7099">
            <w:pPr>
              <w:widowControl/>
              <w:snapToGrid w:val="0"/>
              <w:jc w:val="center"/>
              <w:rPr>
                <w:rFonts w:ascii="微软雅黑" w:hAnsi="微软雅黑" w:eastAsia="微软雅黑"/>
                <w:kern w:val="0"/>
                <w:szCs w:val="21"/>
              </w:rPr>
            </w:pPr>
            <w:r>
              <w:rPr>
                <w:rFonts w:ascii="微软雅黑" w:hAnsi="微软雅黑" w:eastAsia="微软雅黑"/>
                <w:kern w:val="0"/>
                <w:szCs w:val="21"/>
              </w:rPr>
              <w:t>AB</w:t>
            </w:r>
          </w:p>
        </w:tc>
        <w:tc>
          <w:tcPr>
            <w:tcW w:w="937" w:type="pct"/>
            <w:tcBorders>
              <w:top w:val="single" w:color="auto" w:sz="4" w:space="0"/>
              <w:left w:val="nil"/>
              <w:bottom w:val="nil"/>
              <w:right w:val="nil"/>
            </w:tcBorders>
            <w:noWrap w:val="0"/>
            <w:vAlign w:val="center"/>
          </w:tcPr>
          <w:p w14:paraId="5B733DDA">
            <w:pPr>
              <w:widowControl/>
              <w:snapToGrid w:val="0"/>
              <w:jc w:val="center"/>
              <w:rPr>
                <w:rFonts w:ascii="微软雅黑" w:hAnsi="微软雅黑" w:eastAsia="微软雅黑"/>
                <w:kern w:val="0"/>
                <w:szCs w:val="21"/>
              </w:rPr>
            </w:pPr>
            <w:r>
              <w:rPr>
                <w:rFonts w:ascii="微软雅黑" w:hAnsi="微软雅黑" w:eastAsia="微软雅黑"/>
                <w:kern w:val="0"/>
                <w:szCs w:val="21"/>
              </w:rPr>
              <w:t>—</w:t>
            </w:r>
          </w:p>
        </w:tc>
      </w:tr>
      <w:tr w14:paraId="1AB69A39">
        <w:tblPrEx>
          <w:tblCellMar>
            <w:top w:w="0" w:type="dxa"/>
            <w:left w:w="28" w:type="dxa"/>
            <w:bottom w:w="0" w:type="dxa"/>
            <w:right w:w="28" w:type="dxa"/>
          </w:tblCellMar>
        </w:tblPrEx>
        <w:trPr>
          <w:trHeight w:val="285" w:hRule="atLeast"/>
          <w:jc w:val="center"/>
        </w:trPr>
        <w:tc>
          <w:tcPr>
            <w:tcW w:w="973" w:type="pct"/>
            <w:tcBorders>
              <w:top w:val="nil"/>
              <w:left w:val="nil"/>
              <w:bottom w:val="nil"/>
              <w:right w:val="nil"/>
            </w:tcBorders>
            <w:noWrap/>
            <w:vAlign w:val="center"/>
          </w:tcPr>
          <w:p w14:paraId="35FBB0AB">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2株/穴</w:t>
            </w:r>
          </w:p>
        </w:tc>
        <w:tc>
          <w:tcPr>
            <w:tcW w:w="1092" w:type="pct"/>
            <w:tcBorders>
              <w:top w:val="nil"/>
              <w:left w:val="nil"/>
              <w:bottom w:val="nil"/>
              <w:right w:val="nil"/>
            </w:tcBorders>
            <w:noWrap/>
            <w:vAlign w:val="center"/>
          </w:tcPr>
          <w:p w14:paraId="5FC24D6C">
            <w:pPr>
              <w:widowControl/>
              <w:snapToGrid w:val="0"/>
              <w:jc w:val="center"/>
              <w:rPr>
                <w:rFonts w:ascii="微软雅黑" w:hAnsi="微软雅黑" w:eastAsia="微软雅黑"/>
                <w:kern w:val="0"/>
                <w:szCs w:val="21"/>
              </w:rPr>
            </w:pPr>
            <w:r>
              <w:rPr>
                <w:rFonts w:ascii="微软雅黑" w:hAnsi="微软雅黑" w:eastAsia="微软雅黑"/>
                <w:kern w:val="0"/>
                <w:szCs w:val="21"/>
              </w:rPr>
              <w:t>7597.5</w:t>
            </w:r>
          </w:p>
        </w:tc>
        <w:tc>
          <w:tcPr>
            <w:tcW w:w="1046" w:type="pct"/>
            <w:tcBorders>
              <w:top w:val="nil"/>
              <w:left w:val="nil"/>
              <w:bottom w:val="nil"/>
              <w:right w:val="nil"/>
            </w:tcBorders>
            <w:noWrap/>
            <w:vAlign w:val="center"/>
          </w:tcPr>
          <w:p w14:paraId="5F7A1EAE">
            <w:pPr>
              <w:widowControl/>
              <w:snapToGrid w:val="0"/>
              <w:jc w:val="center"/>
              <w:rPr>
                <w:rFonts w:ascii="微软雅黑" w:hAnsi="微软雅黑" w:eastAsia="微软雅黑"/>
                <w:kern w:val="0"/>
                <w:szCs w:val="21"/>
              </w:rPr>
            </w:pPr>
            <w:r>
              <w:rPr>
                <w:rFonts w:ascii="微软雅黑" w:hAnsi="微软雅黑" w:eastAsia="微软雅黑"/>
                <w:kern w:val="0"/>
                <w:szCs w:val="21"/>
              </w:rPr>
              <w:t>a</w:t>
            </w:r>
          </w:p>
        </w:tc>
        <w:tc>
          <w:tcPr>
            <w:tcW w:w="952" w:type="pct"/>
            <w:tcBorders>
              <w:top w:val="nil"/>
              <w:left w:val="nil"/>
              <w:bottom w:val="nil"/>
              <w:right w:val="nil"/>
            </w:tcBorders>
            <w:noWrap/>
            <w:vAlign w:val="center"/>
          </w:tcPr>
          <w:p w14:paraId="40ED9610">
            <w:pPr>
              <w:widowControl/>
              <w:snapToGrid w:val="0"/>
              <w:jc w:val="center"/>
              <w:rPr>
                <w:rFonts w:ascii="微软雅黑" w:hAnsi="微软雅黑" w:eastAsia="微软雅黑"/>
                <w:kern w:val="0"/>
                <w:szCs w:val="21"/>
              </w:rPr>
            </w:pPr>
            <w:r>
              <w:rPr>
                <w:rFonts w:ascii="微软雅黑" w:hAnsi="微软雅黑" w:eastAsia="微软雅黑"/>
                <w:kern w:val="0"/>
                <w:szCs w:val="21"/>
              </w:rPr>
              <w:t>AB</w:t>
            </w:r>
          </w:p>
        </w:tc>
        <w:tc>
          <w:tcPr>
            <w:tcW w:w="937" w:type="pct"/>
            <w:tcBorders>
              <w:top w:val="nil"/>
              <w:left w:val="nil"/>
              <w:bottom w:val="nil"/>
              <w:right w:val="nil"/>
            </w:tcBorders>
            <w:noWrap/>
            <w:vAlign w:val="center"/>
          </w:tcPr>
          <w:p w14:paraId="254E74F5">
            <w:pPr>
              <w:widowControl/>
              <w:snapToGrid w:val="0"/>
              <w:jc w:val="center"/>
              <w:rPr>
                <w:rFonts w:ascii="微软雅黑" w:hAnsi="微软雅黑" w:eastAsia="微软雅黑"/>
                <w:kern w:val="0"/>
                <w:szCs w:val="21"/>
              </w:rPr>
            </w:pPr>
            <w:r>
              <w:rPr>
                <w:rFonts w:ascii="微软雅黑" w:hAnsi="微软雅黑" w:eastAsia="微软雅黑"/>
                <w:kern w:val="0"/>
                <w:szCs w:val="21"/>
              </w:rPr>
              <w:t>-1.6%</w:t>
            </w:r>
          </w:p>
        </w:tc>
      </w:tr>
      <w:tr w14:paraId="28C4F529">
        <w:tblPrEx>
          <w:tblCellMar>
            <w:top w:w="0" w:type="dxa"/>
            <w:left w:w="28" w:type="dxa"/>
            <w:bottom w:w="0" w:type="dxa"/>
            <w:right w:w="28" w:type="dxa"/>
          </w:tblCellMar>
        </w:tblPrEx>
        <w:trPr>
          <w:trHeight w:val="285" w:hRule="atLeast"/>
          <w:jc w:val="center"/>
        </w:trPr>
        <w:tc>
          <w:tcPr>
            <w:tcW w:w="973" w:type="pct"/>
            <w:tcBorders>
              <w:top w:val="nil"/>
              <w:left w:val="nil"/>
              <w:bottom w:val="nil"/>
              <w:right w:val="nil"/>
            </w:tcBorders>
            <w:noWrap/>
            <w:vAlign w:val="center"/>
          </w:tcPr>
          <w:p w14:paraId="4140E58E">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3株/穴</w:t>
            </w:r>
          </w:p>
        </w:tc>
        <w:tc>
          <w:tcPr>
            <w:tcW w:w="1092" w:type="pct"/>
            <w:tcBorders>
              <w:top w:val="nil"/>
              <w:left w:val="nil"/>
              <w:bottom w:val="nil"/>
              <w:right w:val="nil"/>
            </w:tcBorders>
            <w:noWrap/>
            <w:vAlign w:val="center"/>
          </w:tcPr>
          <w:p w14:paraId="138E4F59">
            <w:pPr>
              <w:widowControl/>
              <w:snapToGrid w:val="0"/>
              <w:jc w:val="center"/>
              <w:rPr>
                <w:rFonts w:ascii="微软雅黑" w:hAnsi="微软雅黑" w:eastAsia="微软雅黑"/>
                <w:kern w:val="0"/>
                <w:szCs w:val="21"/>
              </w:rPr>
            </w:pPr>
            <w:r>
              <w:rPr>
                <w:rFonts w:ascii="微软雅黑" w:hAnsi="微软雅黑" w:eastAsia="微软雅黑"/>
                <w:kern w:val="0"/>
                <w:szCs w:val="21"/>
              </w:rPr>
              <w:t>8088.8</w:t>
            </w:r>
          </w:p>
        </w:tc>
        <w:tc>
          <w:tcPr>
            <w:tcW w:w="1046" w:type="pct"/>
            <w:tcBorders>
              <w:top w:val="nil"/>
              <w:left w:val="nil"/>
              <w:bottom w:val="nil"/>
              <w:right w:val="nil"/>
            </w:tcBorders>
            <w:noWrap/>
            <w:vAlign w:val="center"/>
          </w:tcPr>
          <w:p w14:paraId="607CA340">
            <w:pPr>
              <w:widowControl/>
              <w:snapToGrid w:val="0"/>
              <w:jc w:val="center"/>
              <w:rPr>
                <w:rFonts w:ascii="微软雅黑" w:hAnsi="微软雅黑" w:eastAsia="微软雅黑"/>
                <w:kern w:val="0"/>
                <w:szCs w:val="21"/>
              </w:rPr>
            </w:pPr>
            <w:r>
              <w:rPr>
                <w:rFonts w:ascii="微软雅黑" w:hAnsi="微软雅黑" w:eastAsia="微软雅黑"/>
                <w:kern w:val="0"/>
                <w:szCs w:val="21"/>
              </w:rPr>
              <w:t>a</w:t>
            </w:r>
          </w:p>
        </w:tc>
        <w:tc>
          <w:tcPr>
            <w:tcW w:w="952" w:type="pct"/>
            <w:tcBorders>
              <w:top w:val="nil"/>
              <w:left w:val="nil"/>
              <w:bottom w:val="nil"/>
              <w:right w:val="nil"/>
            </w:tcBorders>
            <w:noWrap/>
            <w:vAlign w:val="center"/>
          </w:tcPr>
          <w:p w14:paraId="75072683">
            <w:pPr>
              <w:widowControl/>
              <w:snapToGrid w:val="0"/>
              <w:jc w:val="center"/>
              <w:rPr>
                <w:rFonts w:ascii="微软雅黑" w:hAnsi="微软雅黑" w:eastAsia="微软雅黑"/>
                <w:kern w:val="0"/>
                <w:szCs w:val="21"/>
              </w:rPr>
            </w:pPr>
            <w:r>
              <w:rPr>
                <w:rFonts w:ascii="微软雅黑" w:hAnsi="微软雅黑" w:eastAsia="微软雅黑"/>
                <w:kern w:val="0"/>
                <w:szCs w:val="21"/>
              </w:rPr>
              <w:t>A</w:t>
            </w:r>
          </w:p>
        </w:tc>
        <w:tc>
          <w:tcPr>
            <w:tcW w:w="937" w:type="pct"/>
            <w:tcBorders>
              <w:top w:val="nil"/>
              <w:left w:val="nil"/>
              <w:bottom w:val="nil"/>
              <w:right w:val="nil"/>
            </w:tcBorders>
            <w:noWrap/>
            <w:vAlign w:val="center"/>
          </w:tcPr>
          <w:p w14:paraId="00ECA419">
            <w:pPr>
              <w:widowControl/>
              <w:snapToGrid w:val="0"/>
              <w:jc w:val="center"/>
              <w:rPr>
                <w:rFonts w:ascii="微软雅黑" w:hAnsi="微软雅黑" w:eastAsia="微软雅黑"/>
                <w:kern w:val="0"/>
                <w:szCs w:val="21"/>
              </w:rPr>
            </w:pPr>
            <w:r>
              <w:rPr>
                <w:rFonts w:ascii="微软雅黑" w:hAnsi="微软雅黑" w:eastAsia="微软雅黑"/>
                <w:kern w:val="0"/>
                <w:szCs w:val="21"/>
              </w:rPr>
              <w:t>4.7%</w:t>
            </w:r>
          </w:p>
        </w:tc>
      </w:tr>
      <w:tr w14:paraId="6131EB2E">
        <w:tblPrEx>
          <w:tblCellMar>
            <w:top w:w="0" w:type="dxa"/>
            <w:left w:w="28" w:type="dxa"/>
            <w:bottom w:w="0" w:type="dxa"/>
            <w:right w:w="28" w:type="dxa"/>
          </w:tblCellMar>
        </w:tblPrEx>
        <w:trPr>
          <w:trHeight w:val="300" w:hRule="atLeast"/>
          <w:jc w:val="center"/>
        </w:trPr>
        <w:tc>
          <w:tcPr>
            <w:tcW w:w="973" w:type="pct"/>
            <w:tcBorders>
              <w:top w:val="nil"/>
              <w:left w:val="nil"/>
              <w:bottom w:val="single" w:color="auto" w:sz="4" w:space="0"/>
              <w:right w:val="nil"/>
            </w:tcBorders>
            <w:noWrap/>
            <w:vAlign w:val="center"/>
          </w:tcPr>
          <w:p w14:paraId="583774D1">
            <w:pPr>
              <w:widowControl/>
              <w:snapToGrid w:val="0"/>
              <w:jc w:val="center"/>
              <w:rPr>
                <w:rFonts w:ascii="微软雅黑" w:hAnsi="微软雅黑" w:eastAsia="微软雅黑" w:cs="宋体"/>
                <w:kern w:val="0"/>
                <w:szCs w:val="21"/>
              </w:rPr>
            </w:pPr>
            <w:r>
              <w:rPr>
                <w:rFonts w:hint="eastAsia" w:ascii="微软雅黑" w:hAnsi="微软雅黑" w:eastAsia="微软雅黑" w:cs="宋体"/>
                <w:kern w:val="0"/>
                <w:szCs w:val="21"/>
              </w:rPr>
              <w:t>4株/穴</w:t>
            </w:r>
          </w:p>
        </w:tc>
        <w:tc>
          <w:tcPr>
            <w:tcW w:w="1092" w:type="pct"/>
            <w:tcBorders>
              <w:top w:val="nil"/>
              <w:left w:val="nil"/>
              <w:bottom w:val="single" w:color="auto" w:sz="4" w:space="0"/>
              <w:right w:val="nil"/>
            </w:tcBorders>
            <w:noWrap/>
            <w:vAlign w:val="center"/>
          </w:tcPr>
          <w:p w14:paraId="5703A7C4">
            <w:pPr>
              <w:widowControl/>
              <w:snapToGrid w:val="0"/>
              <w:jc w:val="center"/>
              <w:rPr>
                <w:rFonts w:ascii="微软雅黑" w:hAnsi="微软雅黑" w:eastAsia="微软雅黑"/>
                <w:kern w:val="0"/>
                <w:szCs w:val="21"/>
              </w:rPr>
            </w:pPr>
            <w:r>
              <w:rPr>
                <w:rFonts w:ascii="微软雅黑" w:hAnsi="微软雅黑" w:eastAsia="微软雅黑"/>
                <w:kern w:val="0"/>
                <w:szCs w:val="21"/>
              </w:rPr>
              <w:t>6906.0</w:t>
            </w:r>
          </w:p>
        </w:tc>
        <w:tc>
          <w:tcPr>
            <w:tcW w:w="1046" w:type="pct"/>
            <w:tcBorders>
              <w:top w:val="nil"/>
              <w:left w:val="nil"/>
              <w:bottom w:val="single" w:color="auto" w:sz="4" w:space="0"/>
              <w:right w:val="nil"/>
            </w:tcBorders>
            <w:noWrap/>
            <w:vAlign w:val="center"/>
          </w:tcPr>
          <w:p w14:paraId="4A247CA0">
            <w:pPr>
              <w:widowControl/>
              <w:snapToGrid w:val="0"/>
              <w:jc w:val="center"/>
              <w:rPr>
                <w:rFonts w:ascii="微软雅黑" w:hAnsi="微软雅黑" w:eastAsia="微软雅黑"/>
                <w:kern w:val="0"/>
                <w:szCs w:val="21"/>
              </w:rPr>
            </w:pPr>
            <w:r>
              <w:rPr>
                <w:rFonts w:ascii="微软雅黑" w:hAnsi="微软雅黑" w:eastAsia="微软雅黑"/>
                <w:kern w:val="0"/>
                <w:szCs w:val="21"/>
              </w:rPr>
              <w:t>b</w:t>
            </w:r>
          </w:p>
        </w:tc>
        <w:tc>
          <w:tcPr>
            <w:tcW w:w="952" w:type="pct"/>
            <w:tcBorders>
              <w:top w:val="nil"/>
              <w:left w:val="nil"/>
              <w:bottom w:val="single" w:color="auto" w:sz="4" w:space="0"/>
              <w:right w:val="nil"/>
            </w:tcBorders>
            <w:noWrap/>
            <w:vAlign w:val="center"/>
          </w:tcPr>
          <w:p w14:paraId="0E5DF4E9">
            <w:pPr>
              <w:widowControl/>
              <w:snapToGrid w:val="0"/>
              <w:jc w:val="center"/>
              <w:rPr>
                <w:rFonts w:ascii="微软雅黑" w:hAnsi="微软雅黑" w:eastAsia="微软雅黑"/>
                <w:kern w:val="0"/>
                <w:szCs w:val="21"/>
              </w:rPr>
            </w:pPr>
            <w:r>
              <w:rPr>
                <w:rFonts w:ascii="微软雅黑" w:hAnsi="微软雅黑" w:eastAsia="微软雅黑"/>
                <w:kern w:val="0"/>
                <w:szCs w:val="21"/>
              </w:rPr>
              <w:t>B</w:t>
            </w:r>
          </w:p>
        </w:tc>
        <w:tc>
          <w:tcPr>
            <w:tcW w:w="937" w:type="pct"/>
            <w:tcBorders>
              <w:top w:val="nil"/>
              <w:left w:val="nil"/>
              <w:bottom w:val="single" w:color="auto" w:sz="4" w:space="0"/>
              <w:right w:val="nil"/>
            </w:tcBorders>
            <w:noWrap/>
            <w:vAlign w:val="center"/>
          </w:tcPr>
          <w:p w14:paraId="210A60BB">
            <w:pPr>
              <w:widowControl/>
              <w:snapToGrid w:val="0"/>
              <w:jc w:val="center"/>
              <w:rPr>
                <w:rFonts w:ascii="微软雅黑" w:hAnsi="微软雅黑" w:eastAsia="微软雅黑"/>
                <w:kern w:val="0"/>
                <w:szCs w:val="21"/>
              </w:rPr>
            </w:pPr>
            <w:r>
              <w:rPr>
                <w:rFonts w:ascii="微软雅黑" w:hAnsi="微软雅黑" w:eastAsia="微软雅黑"/>
                <w:kern w:val="0"/>
                <w:szCs w:val="21"/>
              </w:rPr>
              <w:t>-10.6%</w:t>
            </w:r>
          </w:p>
        </w:tc>
      </w:tr>
    </w:tbl>
    <w:p w14:paraId="7A349938">
      <w:pPr>
        <w:spacing w:line="600" w:lineRule="exact"/>
        <w:ind w:right="17" w:firstLine="750" w:firstLineChars="250"/>
        <w:rPr>
          <w:rFonts w:hint="eastAsia"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表5中表明，单位面积留苗株数一定的情况下，每穴不同留苗数对产量的影响，综合分析认为,张杂谷5号地膜穴播时，穴数不能低于4.95万穴/hm</w:t>
      </w:r>
      <w:r>
        <w:rPr>
          <w:rFonts w:hint="eastAsia" w:ascii="仿宋_GB2312" w:hAnsi="Times New Roman" w:eastAsia="仿宋_GB2312" w:cs="Times New Roman"/>
          <w:sz w:val="30"/>
          <w:szCs w:val="30"/>
          <w:vertAlign w:val="superscript"/>
          <w:lang w:val="en-US" w:eastAsia="zh-CN"/>
        </w:rPr>
        <w:t>2</w:t>
      </w:r>
      <w:r>
        <w:rPr>
          <w:rFonts w:hint="eastAsia" w:ascii="仿宋_GB2312" w:hAnsi="Times New Roman" w:eastAsia="仿宋_GB2312" w:cs="Times New Roman"/>
          <w:sz w:val="30"/>
          <w:szCs w:val="30"/>
          <w:lang w:val="en-US" w:eastAsia="zh-CN"/>
        </w:rPr>
        <w:t>，这也为张杂谷稀植提供了重要的理论依据。</w:t>
      </w:r>
    </w:p>
    <w:p w14:paraId="45209D69">
      <w:pPr>
        <w:spacing w:line="600" w:lineRule="exact"/>
        <w:ind w:right="17" w:firstLine="750" w:firstLineChars="250"/>
        <w:rPr>
          <w:rFonts w:hint="eastAsia" w:ascii="仿宋_GB2312" w:hAnsi="Times New Roman" w:eastAsia="仿宋_GB2312" w:cs="Times New Roman"/>
          <w:sz w:val="30"/>
          <w:szCs w:val="30"/>
          <w:lang w:val="en-US" w:eastAsia="zh-CN"/>
        </w:rPr>
      </w:pPr>
      <w:bookmarkStart w:id="6" w:name="_Toc321258511"/>
      <w:r>
        <w:rPr>
          <w:rFonts w:hint="eastAsia" w:ascii="仿宋_GB2312" w:hAnsi="Times New Roman" w:eastAsia="仿宋_GB2312" w:cs="Times New Roman"/>
          <w:sz w:val="30"/>
          <w:szCs w:val="30"/>
          <w:lang w:val="en-US" w:eastAsia="zh-CN"/>
        </w:rPr>
        <w:t>2.2不同种植密度对杂交谷子产量的影响</w:t>
      </w:r>
      <w:bookmarkEnd w:id="6"/>
    </w:p>
    <w:p w14:paraId="1D6354EE">
      <w:pPr>
        <w:spacing w:line="600" w:lineRule="exact"/>
        <w:ind w:right="17" w:firstLine="750" w:firstLineChars="250"/>
        <w:rPr>
          <w:rFonts w:hint="eastAsia"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如6表所示, 在留穴数一定的情况下，随每穴留苗数的增加产量有增加趋势。穴播数越多，增产效果越明显，而且稳产性能越好。丰水年，7.5万穴4苗达到本试验最高产量7036.3kg／hm2，干旱年，15万穴1苗组合达到最高产量，7.5万穴4苗次之。</w:t>
      </w:r>
    </w:p>
    <w:tbl>
      <w:tblPr>
        <w:tblStyle w:val="5"/>
        <w:tblW w:w="5000" w:type="pct"/>
        <w:jc w:val="center"/>
        <w:tblLayout w:type="autofit"/>
        <w:tblCellMar>
          <w:top w:w="0" w:type="dxa"/>
          <w:left w:w="108" w:type="dxa"/>
          <w:bottom w:w="0" w:type="dxa"/>
          <w:right w:w="108" w:type="dxa"/>
        </w:tblCellMar>
      </w:tblPr>
      <w:tblGrid>
        <w:gridCol w:w="1831"/>
        <w:gridCol w:w="1796"/>
        <w:gridCol w:w="1595"/>
        <w:gridCol w:w="293"/>
        <w:gridCol w:w="1457"/>
        <w:gridCol w:w="1550"/>
      </w:tblGrid>
      <w:tr w14:paraId="37629198">
        <w:tblPrEx>
          <w:tblCellMar>
            <w:top w:w="0" w:type="dxa"/>
            <w:left w:w="108" w:type="dxa"/>
            <w:bottom w:w="0" w:type="dxa"/>
            <w:right w:w="108" w:type="dxa"/>
          </w:tblCellMar>
        </w:tblPrEx>
        <w:trPr>
          <w:trHeight w:val="300" w:hRule="atLeast"/>
          <w:jc w:val="center"/>
        </w:trPr>
        <w:tc>
          <w:tcPr>
            <w:tcW w:w="5000" w:type="pct"/>
            <w:gridSpan w:val="6"/>
            <w:tcBorders>
              <w:top w:val="nil"/>
            </w:tcBorders>
            <w:noWrap/>
            <w:vAlign w:val="center"/>
          </w:tcPr>
          <w:p w14:paraId="5FF60FC7">
            <w:pPr>
              <w:spacing w:line="276" w:lineRule="auto"/>
              <w:jc w:val="center"/>
              <w:rPr>
                <w:rFonts w:ascii="微软雅黑" w:hAnsi="微软雅黑" w:eastAsia="微软雅黑"/>
                <w:b/>
                <w:szCs w:val="21"/>
              </w:rPr>
            </w:pPr>
            <w:r>
              <w:rPr>
                <w:rFonts w:hint="eastAsia" w:ascii="微软雅黑" w:hAnsi="微软雅黑" w:eastAsia="微软雅黑"/>
                <w:b w:val="0"/>
                <w:bCs/>
                <w:szCs w:val="21"/>
              </w:rPr>
              <w:t>表</w:t>
            </w:r>
            <w:r>
              <w:rPr>
                <w:rFonts w:hint="eastAsia" w:ascii="微软雅黑" w:hAnsi="微软雅黑" w:eastAsia="微软雅黑"/>
                <w:b w:val="0"/>
                <w:bCs/>
                <w:szCs w:val="21"/>
                <w:lang w:val="en-US" w:eastAsia="zh-CN"/>
              </w:rPr>
              <w:t>6</w:t>
            </w:r>
            <w:r>
              <w:rPr>
                <w:rFonts w:hint="eastAsia" w:ascii="微软雅黑" w:hAnsi="微软雅黑" w:eastAsia="微软雅黑"/>
                <w:b w:val="0"/>
                <w:bCs/>
                <w:szCs w:val="21"/>
              </w:rPr>
              <w:t xml:space="preserve">  不同种植密度下杂交谷子产量差异性分析</w:t>
            </w:r>
          </w:p>
        </w:tc>
      </w:tr>
      <w:tr w14:paraId="4D59737F">
        <w:tblPrEx>
          <w:tblCellMar>
            <w:top w:w="0" w:type="dxa"/>
            <w:left w:w="108" w:type="dxa"/>
            <w:bottom w:w="0" w:type="dxa"/>
            <w:right w:w="108" w:type="dxa"/>
          </w:tblCellMar>
        </w:tblPrEx>
        <w:trPr>
          <w:trHeight w:val="300" w:hRule="atLeast"/>
          <w:jc w:val="center"/>
        </w:trPr>
        <w:tc>
          <w:tcPr>
            <w:tcW w:w="1074" w:type="pct"/>
            <w:vMerge w:val="restart"/>
            <w:tcBorders>
              <w:top w:val="single" w:color="auto" w:sz="4" w:space="0"/>
            </w:tcBorders>
            <w:noWrap/>
            <w:vAlign w:val="center"/>
          </w:tcPr>
          <w:p w14:paraId="5E08D469">
            <w:pPr>
              <w:snapToGrid w:val="0"/>
              <w:rPr>
                <w:rFonts w:ascii="微软雅黑" w:hAnsi="微软雅黑" w:eastAsia="微软雅黑"/>
                <w:kern w:val="0"/>
                <w:sz w:val="20"/>
                <w:szCs w:val="20"/>
              </w:rPr>
            </w:pPr>
          </w:p>
          <w:p w14:paraId="7D01807F">
            <w:pPr>
              <w:snapToGrid w:val="0"/>
              <w:jc w:val="center"/>
              <w:rPr>
                <w:rFonts w:ascii="微软雅黑" w:hAnsi="微软雅黑" w:eastAsia="微软雅黑"/>
                <w:kern w:val="0"/>
                <w:sz w:val="20"/>
                <w:szCs w:val="20"/>
              </w:rPr>
            </w:pPr>
            <w:r>
              <w:rPr>
                <w:rFonts w:hint="eastAsia" w:ascii="微软雅黑" w:hAnsi="微软雅黑" w:eastAsia="微软雅黑"/>
                <w:kern w:val="0"/>
                <w:sz w:val="20"/>
                <w:szCs w:val="20"/>
              </w:rPr>
              <w:t>处理</w:t>
            </w:r>
          </w:p>
        </w:tc>
        <w:tc>
          <w:tcPr>
            <w:tcW w:w="1990" w:type="pct"/>
            <w:gridSpan w:val="2"/>
            <w:tcBorders>
              <w:top w:val="single" w:color="auto" w:sz="4" w:space="0"/>
              <w:bottom w:val="single" w:color="auto" w:sz="4" w:space="0"/>
            </w:tcBorders>
            <w:noWrap/>
            <w:vAlign w:val="center"/>
          </w:tcPr>
          <w:p w14:paraId="148D0C60">
            <w:pPr>
              <w:widowControl/>
              <w:snapToGrid w:val="0"/>
              <w:jc w:val="center"/>
              <w:rPr>
                <w:rFonts w:ascii="微软雅黑" w:hAnsi="微软雅黑" w:eastAsia="微软雅黑"/>
                <w:kern w:val="0"/>
                <w:sz w:val="20"/>
                <w:szCs w:val="20"/>
              </w:rPr>
            </w:pPr>
            <w:r>
              <w:rPr>
                <w:rFonts w:hint="eastAsia" w:ascii="微软雅黑" w:hAnsi="微软雅黑" w:eastAsia="微软雅黑"/>
                <w:kern w:val="0"/>
                <w:sz w:val="20"/>
                <w:szCs w:val="20"/>
              </w:rPr>
              <w:t>（丰水年）</w:t>
            </w:r>
          </w:p>
        </w:tc>
        <w:tc>
          <w:tcPr>
            <w:tcW w:w="172" w:type="pct"/>
            <w:tcBorders>
              <w:top w:val="single" w:color="auto" w:sz="4" w:space="0"/>
            </w:tcBorders>
            <w:noWrap/>
            <w:vAlign w:val="center"/>
          </w:tcPr>
          <w:p w14:paraId="5C3F4E05">
            <w:pPr>
              <w:widowControl/>
              <w:snapToGrid w:val="0"/>
              <w:jc w:val="left"/>
              <w:rPr>
                <w:rFonts w:ascii="微软雅黑" w:hAnsi="微软雅黑" w:eastAsia="微软雅黑"/>
                <w:kern w:val="0"/>
                <w:sz w:val="20"/>
                <w:szCs w:val="20"/>
              </w:rPr>
            </w:pPr>
          </w:p>
        </w:tc>
        <w:tc>
          <w:tcPr>
            <w:tcW w:w="1765" w:type="pct"/>
            <w:gridSpan w:val="2"/>
            <w:tcBorders>
              <w:top w:val="single" w:color="auto" w:sz="4" w:space="0"/>
              <w:bottom w:val="single" w:color="auto" w:sz="4" w:space="0"/>
            </w:tcBorders>
            <w:noWrap/>
            <w:vAlign w:val="center"/>
          </w:tcPr>
          <w:p w14:paraId="04F134A0">
            <w:pPr>
              <w:widowControl/>
              <w:snapToGrid w:val="0"/>
              <w:jc w:val="center"/>
              <w:rPr>
                <w:rFonts w:ascii="微软雅黑" w:hAnsi="微软雅黑" w:eastAsia="微软雅黑"/>
                <w:kern w:val="0"/>
                <w:sz w:val="20"/>
                <w:szCs w:val="20"/>
              </w:rPr>
            </w:pPr>
            <w:r>
              <w:rPr>
                <w:rFonts w:hint="eastAsia" w:ascii="微软雅黑" w:hAnsi="微软雅黑" w:eastAsia="微软雅黑"/>
                <w:kern w:val="0"/>
                <w:sz w:val="20"/>
                <w:szCs w:val="20"/>
              </w:rPr>
              <w:t>（干旱年）</w:t>
            </w:r>
          </w:p>
        </w:tc>
      </w:tr>
      <w:tr w14:paraId="1FFC5BE2">
        <w:tblPrEx>
          <w:tblCellMar>
            <w:top w:w="0" w:type="dxa"/>
            <w:left w:w="108" w:type="dxa"/>
            <w:bottom w:w="0" w:type="dxa"/>
            <w:right w:w="108" w:type="dxa"/>
          </w:tblCellMar>
        </w:tblPrEx>
        <w:trPr>
          <w:trHeight w:val="840" w:hRule="atLeast"/>
          <w:jc w:val="center"/>
        </w:trPr>
        <w:tc>
          <w:tcPr>
            <w:tcW w:w="1074" w:type="pct"/>
            <w:vMerge w:val="continue"/>
            <w:tcBorders>
              <w:bottom w:val="single" w:color="auto" w:sz="4" w:space="0"/>
            </w:tcBorders>
            <w:noWrap w:val="0"/>
            <w:vAlign w:val="center"/>
          </w:tcPr>
          <w:p w14:paraId="1B9FB38B">
            <w:pPr>
              <w:widowControl/>
              <w:snapToGrid w:val="0"/>
              <w:jc w:val="center"/>
              <w:rPr>
                <w:rFonts w:ascii="微软雅黑" w:hAnsi="微软雅黑" w:eastAsia="微软雅黑"/>
                <w:kern w:val="0"/>
                <w:sz w:val="20"/>
                <w:szCs w:val="20"/>
              </w:rPr>
            </w:pPr>
          </w:p>
        </w:tc>
        <w:tc>
          <w:tcPr>
            <w:tcW w:w="1054" w:type="pct"/>
            <w:tcBorders>
              <w:top w:val="single" w:color="auto" w:sz="4" w:space="0"/>
              <w:bottom w:val="single" w:color="auto" w:sz="4" w:space="0"/>
            </w:tcBorders>
            <w:noWrap w:val="0"/>
            <w:vAlign w:val="center"/>
          </w:tcPr>
          <w:p w14:paraId="02AA89CC">
            <w:pPr>
              <w:widowControl/>
              <w:snapToGrid w:val="0"/>
              <w:jc w:val="center"/>
              <w:rPr>
                <w:rFonts w:ascii="微软雅黑" w:hAnsi="微软雅黑" w:eastAsia="微软雅黑"/>
                <w:kern w:val="0"/>
                <w:sz w:val="20"/>
                <w:szCs w:val="20"/>
              </w:rPr>
            </w:pPr>
            <w:r>
              <w:rPr>
                <w:rFonts w:hint="eastAsia" w:ascii="微软雅黑" w:hAnsi="微软雅黑" w:eastAsia="微软雅黑"/>
                <w:kern w:val="0"/>
                <w:sz w:val="20"/>
                <w:szCs w:val="20"/>
              </w:rPr>
              <w:t>籽粒产量</w:t>
            </w:r>
            <w:r>
              <w:rPr>
                <w:rFonts w:ascii="微软雅黑" w:hAnsi="微软雅黑" w:eastAsia="微软雅黑"/>
                <w:kern w:val="0"/>
                <w:sz w:val="20"/>
                <w:szCs w:val="20"/>
              </w:rPr>
              <w:br w:type="textWrapping"/>
            </w:r>
            <w:r>
              <w:rPr>
                <w:rFonts w:ascii="微软雅黑" w:hAnsi="微软雅黑" w:eastAsia="微软雅黑"/>
                <w:kern w:val="0"/>
                <w:sz w:val="20"/>
                <w:szCs w:val="20"/>
              </w:rPr>
              <w:t>kg/hm</w:t>
            </w:r>
            <w:r>
              <w:rPr>
                <w:rFonts w:ascii="微软雅黑" w:hAnsi="微软雅黑" w:eastAsia="微软雅黑"/>
                <w:kern w:val="0"/>
                <w:sz w:val="20"/>
                <w:szCs w:val="20"/>
                <w:vertAlign w:val="superscript"/>
              </w:rPr>
              <w:t>2</w:t>
            </w:r>
          </w:p>
        </w:tc>
        <w:tc>
          <w:tcPr>
            <w:tcW w:w="936" w:type="pct"/>
            <w:tcBorders>
              <w:top w:val="single" w:color="auto" w:sz="4" w:space="0"/>
              <w:bottom w:val="single" w:color="auto" w:sz="4" w:space="0"/>
            </w:tcBorders>
            <w:noWrap/>
            <w:vAlign w:val="center"/>
          </w:tcPr>
          <w:p w14:paraId="3BC347EF">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 xml:space="preserve">   </w:t>
            </w:r>
            <w:r>
              <w:rPr>
                <w:rFonts w:hint="eastAsia" w:ascii="微软雅黑" w:hAnsi="微软雅黑" w:eastAsia="微软雅黑"/>
                <w:kern w:val="0"/>
                <w:sz w:val="20"/>
                <w:szCs w:val="20"/>
              </w:rPr>
              <w:t>增产</w:t>
            </w:r>
          </w:p>
          <w:p w14:paraId="175F70D2">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 xml:space="preserve">   </w:t>
            </w:r>
            <w:r>
              <w:rPr>
                <w:rFonts w:hint="eastAsia" w:ascii="微软雅黑" w:hAnsi="微软雅黑" w:eastAsia="微软雅黑"/>
                <w:kern w:val="0"/>
                <w:sz w:val="20"/>
                <w:szCs w:val="20"/>
              </w:rPr>
              <w:t>（％）</w:t>
            </w:r>
          </w:p>
        </w:tc>
        <w:tc>
          <w:tcPr>
            <w:tcW w:w="172" w:type="pct"/>
            <w:tcBorders>
              <w:bottom w:val="single" w:color="auto" w:sz="4" w:space="0"/>
            </w:tcBorders>
            <w:noWrap/>
            <w:vAlign w:val="center"/>
          </w:tcPr>
          <w:p w14:paraId="7B289A3C">
            <w:pPr>
              <w:widowControl/>
              <w:snapToGrid w:val="0"/>
              <w:jc w:val="center"/>
              <w:rPr>
                <w:rFonts w:ascii="微软雅黑" w:hAnsi="微软雅黑" w:eastAsia="微软雅黑"/>
                <w:kern w:val="0"/>
                <w:sz w:val="20"/>
                <w:szCs w:val="20"/>
              </w:rPr>
            </w:pPr>
          </w:p>
        </w:tc>
        <w:tc>
          <w:tcPr>
            <w:tcW w:w="855" w:type="pct"/>
            <w:tcBorders>
              <w:top w:val="single" w:color="auto" w:sz="4" w:space="0"/>
              <w:bottom w:val="single" w:color="auto" w:sz="4" w:space="0"/>
            </w:tcBorders>
            <w:noWrap w:val="0"/>
            <w:vAlign w:val="center"/>
          </w:tcPr>
          <w:p w14:paraId="64B118E9">
            <w:pPr>
              <w:widowControl/>
              <w:snapToGrid w:val="0"/>
              <w:rPr>
                <w:rFonts w:ascii="微软雅黑" w:hAnsi="微软雅黑" w:eastAsia="微软雅黑"/>
                <w:kern w:val="0"/>
                <w:sz w:val="20"/>
                <w:szCs w:val="20"/>
              </w:rPr>
            </w:pPr>
            <w:r>
              <w:rPr>
                <w:rFonts w:hint="eastAsia" w:ascii="微软雅黑" w:hAnsi="微软雅黑" w:eastAsia="微软雅黑"/>
                <w:kern w:val="0"/>
                <w:sz w:val="20"/>
                <w:szCs w:val="20"/>
              </w:rPr>
              <w:t>籽粒产量</w:t>
            </w:r>
            <w:r>
              <w:rPr>
                <w:rFonts w:ascii="微软雅黑" w:hAnsi="微软雅黑" w:eastAsia="微软雅黑"/>
                <w:kern w:val="0"/>
                <w:sz w:val="20"/>
                <w:szCs w:val="20"/>
              </w:rPr>
              <w:br w:type="textWrapping"/>
            </w:r>
            <w:r>
              <w:rPr>
                <w:rFonts w:ascii="微软雅黑" w:hAnsi="微软雅黑" w:eastAsia="微软雅黑"/>
                <w:kern w:val="0"/>
                <w:sz w:val="20"/>
                <w:szCs w:val="20"/>
              </w:rPr>
              <w:t xml:space="preserve"> kg/hm</w:t>
            </w:r>
            <w:r>
              <w:rPr>
                <w:rFonts w:ascii="微软雅黑" w:hAnsi="微软雅黑" w:eastAsia="微软雅黑"/>
                <w:kern w:val="0"/>
                <w:sz w:val="20"/>
                <w:szCs w:val="20"/>
                <w:vertAlign w:val="superscript"/>
              </w:rPr>
              <w:t>2</w:t>
            </w:r>
          </w:p>
        </w:tc>
        <w:tc>
          <w:tcPr>
            <w:tcW w:w="910" w:type="pct"/>
            <w:tcBorders>
              <w:top w:val="single" w:color="auto" w:sz="4" w:space="0"/>
              <w:bottom w:val="single" w:color="auto" w:sz="4" w:space="0"/>
            </w:tcBorders>
            <w:noWrap/>
            <w:vAlign w:val="center"/>
          </w:tcPr>
          <w:p w14:paraId="01118F1A">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 xml:space="preserve">   </w:t>
            </w:r>
            <w:r>
              <w:rPr>
                <w:rFonts w:hint="eastAsia" w:ascii="微软雅黑" w:hAnsi="微软雅黑" w:eastAsia="微软雅黑"/>
                <w:kern w:val="0"/>
                <w:sz w:val="20"/>
                <w:szCs w:val="20"/>
              </w:rPr>
              <w:t>增产</w:t>
            </w:r>
          </w:p>
          <w:p w14:paraId="098DB989">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 xml:space="preserve">   </w:t>
            </w:r>
            <w:r>
              <w:rPr>
                <w:rFonts w:hint="eastAsia" w:ascii="微软雅黑" w:hAnsi="微软雅黑" w:eastAsia="微软雅黑"/>
                <w:kern w:val="0"/>
                <w:sz w:val="20"/>
                <w:szCs w:val="20"/>
              </w:rPr>
              <w:t>（％）</w:t>
            </w:r>
          </w:p>
        </w:tc>
      </w:tr>
      <w:tr w14:paraId="36EF2E0A">
        <w:tblPrEx>
          <w:tblCellMar>
            <w:top w:w="0" w:type="dxa"/>
            <w:left w:w="108" w:type="dxa"/>
            <w:bottom w:w="0" w:type="dxa"/>
            <w:right w:w="108" w:type="dxa"/>
          </w:tblCellMar>
        </w:tblPrEx>
        <w:trPr>
          <w:trHeight w:val="300" w:hRule="atLeast"/>
          <w:jc w:val="center"/>
        </w:trPr>
        <w:tc>
          <w:tcPr>
            <w:tcW w:w="1074" w:type="pct"/>
            <w:tcBorders>
              <w:top w:val="single" w:color="auto" w:sz="4" w:space="0"/>
            </w:tcBorders>
            <w:noWrap/>
            <w:vAlign w:val="bottom"/>
          </w:tcPr>
          <w:p w14:paraId="44EC4AB2">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4.9</w:t>
            </w:r>
            <w:r>
              <w:rPr>
                <w:rFonts w:hint="eastAsia" w:ascii="微软雅黑" w:hAnsi="微软雅黑" w:eastAsia="微软雅黑"/>
                <w:kern w:val="0"/>
                <w:sz w:val="20"/>
                <w:szCs w:val="20"/>
              </w:rPr>
              <w:t>万穴</w:t>
            </w:r>
            <w:r>
              <w:rPr>
                <w:rFonts w:ascii="微软雅黑" w:hAnsi="微软雅黑" w:eastAsia="微软雅黑"/>
                <w:kern w:val="0"/>
                <w:sz w:val="20"/>
                <w:szCs w:val="20"/>
              </w:rPr>
              <w:t>1</w:t>
            </w:r>
            <w:r>
              <w:rPr>
                <w:rFonts w:hint="eastAsia" w:ascii="微软雅黑" w:hAnsi="微软雅黑" w:eastAsia="微软雅黑"/>
                <w:kern w:val="0"/>
                <w:sz w:val="20"/>
                <w:szCs w:val="20"/>
              </w:rPr>
              <w:t>苗</w:t>
            </w:r>
          </w:p>
        </w:tc>
        <w:tc>
          <w:tcPr>
            <w:tcW w:w="1054" w:type="pct"/>
            <w:tcBorders>
              <w:top w:val="single" w:color="auto" w:sz="4" w:space="0"/>
            </w:tcBorders>
            <w:noWrap/>
            <w:vAlign w:val="bottom"/>
          </w:tcPr>
          <w:p w14:paraId="20C282DA">
            <w:pPr>
              <w:widowControl/>
              <w:snapToGrid w:val="0"/>
              <w:rPr>
                <w:rFonts w:ascii="微软雅黑" w:hAnsi="微软雅黑" w:eastAsia="微软雅黑"/>
                <w:kern w:val="0"/>
                <w:sz w:val="20"/>
                <w:szCs w:val="20"/>
              </w:rPr>
            </w:pPr>
            <w:r>
              <w:rPr>
                <w:rFonts w:ascii="微软雅黑" w:hAnsi="微软雅黑" w:eastAsia="微软雅黑"/>
                <w:kern w:val="0"/>
                <w:sz w:val="20"/>
                <w:szCs w:val="20"/>
              </w:rPr>
              <w:t>5534.9 a</w:t>
            </w:r>
          </w:p>
        </w:tc>
        <w:tc>
          <w:tcPr>
            <w:tcW w:w="936" w:type="pct"/>
            <w:tcBorders>
              <w:top w:val="single" w:color="auto" w:sz="4" w:space="0"/>
            </w:tcBorders>
            <w:noWrap/>
            <w:vAlign w:val="center"/>
          </w:tcPr>
          <w:p w14:paraId="74B22BBA">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0.0</w:t>
            </w:r>
          </w:p>
        </w:tc>
        <w:tc>
          <w:tcPr>
            <w:tcW w:w="172" w:type="pct"/>
            <w:tcBorders>
              <w:top w:val="single" w:color="auto" w:sz="4" w:space="0"/>
            </w:tcBorders>
            <w:noWrap/>
            <w:vAlign w:val="center"/>
          </w:tcPr>
          <w:p w14:paraId="0EEA9604">
            <w:pPr>
              <w:widowControl/>
              <w:snapToGrid w:val="0"/>
              <w:jc w:val="center"/>
              <w:rPr>
                <w:rFonts w:ascii="微软雅黑" w:hAnsi="微软雅黑" w:eastAsia="微软雅黑"/>
                <w:kern w:val="0"/>
                <w:sz w:val="20"/>
                <w:szCs w:val="20"/>
              </w:rPr>
            </w:pPr>
          </w:p>
        </w:tc>
        <w:tc>
          <w:tcPr>
            <w:tcW w:w="855" w:type="pct"/>
            <w:tcBorders>
              <w:top w:val="single" w:color="auto" w:sz="4" w:space="0"/>
            </w:tcBorders>
            <w:noWrap/>
            <w:vAlign w:val="center"/>
          </w:tcPr>
          <w:p w14:paraId="63E5BBAF">
            <w:pPr>
              <w:widowControl/>
              <w:snapToGrid w:val="0"/>
              <w:rPr>
                <w:rFonts w:ascii="微软雅黑" w:hAnsi="微软雅黑" w:eastAsia="微软雅黑"/>
                <w:kern w:val="0"/>
                <w:sz w:val="20"/>
                <w:szCs w:val="20"/>
              </w:rPr>
            </w:pPr>
            <w:r>
              <w:rPr>
                <w:rFonts w:ascii="微软雅黑" w:hAnsi="微软雅黑" w:eastAsia="微软雅黑"/>
                <w:kern w:val="0"/>
                <w:sz w:val="20"/>
                <w:szCs w:val="20"/>
              </w:rPr>
              <w:t>4302.2 a</w:t>
            </w:r>
          </w:p>
        </w:tc>
        <w:tc>
          <w:tcPr>
            <w:tcW w:w="910" w:type="pct"/>
            <w:tcBorders>
              <w:top w:val="single" w:color="auto" w:sz="4" w:space="0"/>
            </w:tcBorders>
            <w:noWrap/>
            <w:vAlign w:val="center"/>
          </w:tcPr>
          <w:p w14:paraId="2198D5A9">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0.0</w:t>
            </w:r>
          </w:p>
        </w:tc>
      </w:tr>
      <w:tr w14:paraId="582642ED">
        <w:tblPrEx>
          <w:tblCellMar>
            <w:top w:w="0" w:type="dxa"/>
            <w:left w:w="108" w:type="dxa"/>
            <w:bottom w:w="0" w:type="dxa"/>
            <w:right w:w="108" w:type="dxa"/>
          </w:tblCellMar>
        </w:tblPrEx>
        <w:trPr>
          <w:trHeight w:val="300" w:hRule="atLeast"/>
          <w:jc w:val="center"/>
        </w:trPr>
        <w:tc>
          <w:tcPr>
            <w:tcW w:w="1074" w:type="pct"/>
            <w:noWrap/>
            <w:vAlign w:val="bottom"/>
          </w:tcPr>
          <w:p w14:paraId="1F13A0EC">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4.9</w:t>
            </w:r>
            <w:r>
              <w:rPr>
                <w:rFonts w:hint="eastAsia" w:ascii="微软雅黑" w:hAnsi="微软雅黑" w:eastAsia="微软雅黑"/>
                <w:kern w:val="0"/>
                <w:sz w:val="20"/>
                <w:szCs w:val="20"/>
              </w:rPr>
              <w:t>万穴</w:t>
            </w:r>
            <w:r>
              <w:rPr>
                <w:rFonts w:ascii="微软雅黑" w:hAnsi="微软雅黑" w:eastAsia="微软雅黑"/>
                <w:kern w:val="0"/>
                <w:sz w:val="20"/>
                <w:szCs w:val="20"/>
              </w:rPr>
              <w:t>2</w:t>
            </w:r>
            <w:r>
              <w:rPr>
                <w:rFonts w:hint="eastAsia" w:ascii="微软雅黑" w:hAnsi="微软雅黑" w:eastAsia="微软雅黑"/>
                <w:kern w:val="0"/>
                <w:sz w:val="20"/>
                <w:szCs w:val="20"/>
              </w:rPr>
              <w:t>苗</w:t>
            </w:r>
          </w:p>
        </w:tc>
        <w:tc>
          <w:tcPr>
            <w:tcW w:w="1054" w:type="pct"/>
            <w:noWrap/>
            <w:vAlign w:val="bottom"/>
          </w:tcPr>
          <w:p w14:paraId="2BDA5782">
            <w:pPr>
              <w:widowControl/>
              <w:snapToGrid w:val="0"/>
              <w:rPr>
                <w:rFonts w:ascii="微软雅黑" w:hAnsi="微软雅黑" w:eastAsia="微软雅黑"/>
                <w:kern w:val="0"/>
                <w:sz w:val="20"/>
                <w:szCs w:val="20"/>
              </w:rPr>
            </w:pPr>
            <w:r>
              <w:rPr>
                <w:rFonts w:ascii="微软雅黑" w:hAnsi="微软雅黑" w:eastAsia="微软雅黑"/>
                <w:kern w:val="0"/>
                <w:sz w:val="20"/>
                <w:szCs w:val="20"/>
              </w:rPr>
              <w:t>6106.9 bc</w:t>
            </w:r>
          </w:p>
        </w:tc>
        <w:tc>
          <w:tcPr>
            <w:tcW w:w="936" w:type="pct"/>
            <w:noWrap/>
            <w:vAlign w:val="center"/>
          </w:tcPr>
          <w:p w14:paraId="59136F8F">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10.3</w:t>
            </w:r>
          </w:p>
        </w:tc>
        <w:tc>
          <w:tcPr>
            <w:tcW w:w="172" w:type="pct"/>
            <w:noWrap/>
            <w:vAlign w:val="center"/>
          </w:tcPr>
          <w:p w14:paraId="0339477E">
            <w:pPr>
              <w:widowControl/>
              <w:snapToGrid w:val="0"/>
              <w:jc w:val="center"/>
              <w:rPr>
                <w:rFonts w:ascii="微软雅黑" w:hAnsi="微软雅黑" w:eastAsia="微软雅黑"/>
                <w:kern w:val="0"/>
                <w:sz w:val="20"/>
                <w:szCs w:val="20"/>
              </w:rPr>
            </w:pPr>
          </w:p>
        </w:tc>
        <w:tc>
          <w:tcPr>
            <w:tcW w:w="855" w:type="pct"/>
            <w:noWrap/>
            <w:vAlign w:val="center"/>
          </w:tcPr>
          <w:p w14:paraId="49B3931E">
            <w:pPr>
              <w:widowControl/>
              <w:snapToGrid w:val="0"/>
              <w:rPr>
                <w:rFonts w:ascii="微软雅黑" w:hAnsi="微软雅黑" w:eastAsia="微软雅黑"/>
                <w:kern w:val="0"/>
                <w:sz w:val="20"/>
                <w:szCs w:val="20"/>
              </w:rPr>
            </w:pPr>
            <w:r>
              <w:rPr>
                <w:rFonts w:ascii="微软雅黑" w:hAnsi="微软雅黑" w:eastAsia="微软雅黑"/>
                <w:kern w:val="0"/>
                <w:sz w:val="20"/>
                <w:szCs w:val="20"/>
              </w:rPr>
              <w:t>5346.5 b</w:t>
            </w:r>
          </w:p>
        </w:tc>
        <w:tc>
          <w:tcPr>
            <w:tcW w:w="910" w:type="pct"/>
            <w:noWrap/>
            <w:vAlign w:val="center"/>
          </w:tcPr>
          <w:p w14:paraId="1874C139">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24.3</w:t>
            </w:r>
          </w:p>
        </w:tc>
      </w:tr>
      <w:tr w14:paraId="7EF6A06C">
        <w:tblPrEx>
          <w:tblCellMar>
            <w:top w:w="0" w:type="dxa"/>
            <w:left w:w="108" w:type="dxa"/>
            <w:bottom w:w="0" w:type="dxa"/>
            <w:right w:w="108" w:type="dxa"/>
          </w:tblCellMar>
        </w:tblPrEx>
        <w:trPr>
          <w:trHeight w:val="300" w:hRule="atLeast"/>
          <w:jc w:val="center"/>
        </w:trPr>
        <w:tc>
          <w:tcPr>
            <w:tcW w:w="1074" w:type="pct"/>
            <w:noWrap/>
            <w:vAlign w:val="bottom"/>
          </w:tcPr>
          <w:p w14:paraId="54E25BC1">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4.9</w:t>
            </w:r>
            <w:r>
              <w:rPr>
                <w:rFonts w:hint="eastAsia" w:ascii="微软雅黑" w:hAnsi="微软雅黑" w:eastAsia="微软雅黑"/>
                <w:kern w:val="0"/>
                <w:sz w:val="20"/>
                <w:szCs w:val="20"/>
              </w:rPr>
              <w:t>万穴</w:t>
            </w:r>
            <w:r>
              <w:rPr>
                <w:rFonts w:ascii="微软雅黑" w:hAnsi="微软雅黑" w:eastAsia="微软雅黑"/>
                <w:kern w:val="0"/>
                <w:sz w:val="20"/>
                <w:szCs w:val="20"/>
              </w:rPr>
              <w:t>3</w:t>
            </w:r>
            <w:r>
              <w:rPr>
                <w:rFonts w:hint="eastAsia" w:ascii="微软雅黑" w:hAnsi="微软雅黑" w:eastAsia="微软雅黑"/>
                <w:kern w:val="0"/>
                <w:sz w:val="20"/>
                <w:szCs w:val="20"/>
              </w:rPr>
              <w:t>苗</w:t>
            </w:r>
          </w:p>
        </w:tc>
        <w:tc>
          <w:tcPr>
            <w:tcW w:w="1054" w:type="pct"/>
            <w:noWrap/>
            <w:vAlign w:val="bottom"/>
          </w:tcPr>
          <w:p w14:paraId="6E3B8444">
            <w:pPr>
              <w:widowControl/>
              <w:snapToGrid w:val="0"/>
              <w:rPr>
                <w:rFonts w:ascii="微软雅黑" w:hAnsi="微软雅黑" w:eastAsia="微软雅黑"/>
                <w:kern w:val="0"/>
                <w:sz w:val="20"/>
                <w:szCs w:val="20"/>
              </w:rPr>
            </w:pPr>
            <w:r>
              <w:rPr>
                <w:rFonts w:ascii="微软雅黑" w:hAnsi="微软雅黑" w:eastAsia="微软雅黑"/>
                <w:kern w:val="0"/>
                <w:sz w:val="20"/>
                <w:szCs w:val="20"/>
              </w:rPr>
              <w:t>6585.8 cde</w:t>
            </w:r>
          </w:p>
        </w:tc>
        <w:tc>
          <w:tcPr>
            <w:tcW w:w="936" w:type="pct"/>
            <w:noWrap/>
            <w:vAlign w:val="center"/>
          </w:tcPr>
          <w:p w14:paraId="59CC1865">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19.0</w:t>
            </w:r>
          </w:p>
        </w:tc>
        <w:tc>
          <w:tcPr>
            <w:tcW w:w="172" w:type="pct"/>
            <w:noWrap/>
            <w:vAlign w:val="center"/>
          </w:tcPr>
          <w:p w14:paraId="2FFD52B0">
            <w:pPr>
              <w:widowControl/>
              <w:snapToGrid w:val="0"/>
              <w:jc w:val="center"/>
              <w:rPr>
                <w:rFonts w:ascii="微软雅黑" w:hAnsi="微软雅黑" w:eastAsia="微软雅黑"/>
                <w:kern w:val="0"/>
                <w:sz w:val="20"/>
                <w:szCs w:val="20"/>
              </w:rPr>
            </w:pPr>
          </w:p>
        </w:tc>
        <w:tc>
          <w:tcPr>
            <w:tcW w:w="855" w:type="pct"/>
            <w:noWrap/>
            <w:vAlign w:val="center"/>
          </w:tcPr>
          <w:p w14:paraId="0A272FB7">
            <w:pPr>
              <w:widowControl/>
              <w:snapToGrid w:val="0"/>
              <w:rPr>
                <w:rFonts w:ascii="微软雅黑" w:hAnsi="微软雅黑" w:eastAsia="微软雅黑"/>
                <w:kern w:val="0"/>
                <w:sz w:val="20"/>
                <w:szCs w:val="20"/>
              </w:rPr>
            </w:pPr>
            <w:r>
              <w:rPr>
                <w:rFonts w:ascii="微软雅黑" w:hAnsi="微软雅黑" w:eastAsia="微软雅黑"/>
                <w:kern w:val="0"/>
                <w:sz w:val="20"/>
                <w:szCs w:val="20"/>
              </w:rPr>
              <w:t>5518.0 b</w:t>
            </w:r>
          </w:p>
        </w:tc>
        <w:tc>
          <w:tcPr>
            <w:tcW w:w="910" w:type="pct"/>
            <w:noWrap/>
            <w:vAlign w:val="center"/>
          </w:tcPr>
          <w:p w14:paraId="46A6D93B">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28.3</w:t>
            </w:r>
          </w:p>
        </w:tc>
      </w:tr>
      <w:tr w14:paraId="0A309A9D">
        <w:tblPrEx>
          <w:tblCellMar>
            <w:top w:w="0" w:type="dxa"/>
            <w:left w:w="108" w:type="dxa"/>
            <w:bottom w:w="0" w:type="dxa"/>
            <w:right w:w="108" w:type="dxa"/>
          </w:tblCellMar>
        </w:tblPrEx>
        <w:trPr>
          <w:trHeight w:val="300" w:hRule="atLeast"/>
          <w:jc w:val="center"/>
        </w:trPr>
        <w:tc>
          <w:tcPr>
            <w:tcW w:w="1074" w:type="pct"/>
            <w:tcBorders>
              <w:bottom w:val="single" w:color="auto" w:sz="4" w:space="0"/>
            </w:tcBorders>
            <w:noWrap/>
            <w:vAlign w:val="bottom"/>
          </w:tcPr>
          <w:p w14:paraId="3423E65D">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4.9</w:t>
            </w:r>
            <w:r>
              <w:rPr>
                <w:rFonts w:hint="eastAsia" w:ascii="微软雅黑" w:hAnsi="微软雅黑" w:eastAsia="微软雅黑"/>
                <w:kern w:val="0"/>
                <w:sz w:val="20"/>
                <w:szCs w:val="20"/>
              </w:rPr>
              <w:t>万穴</w:t>
            </w:r>
            <w:r>
              <w:rPr>
                <w:rFonts w:ascii="微软雅黑" w:hAnsi="微软雅黑" w:eastAsia="微软雅黑"/>
                <w:kern w:val="0"/>
                <w:sz w:val="20"/>
                <w:szCs w:val="20"/>
              </w:rPr>
              <w:t>4</w:t>
            </w:r>
            <w:r>
              <w:rPr>
                <w:rFonts w:hint="eastAsia" w:ascii="微软雅黑" w:hAnsi="微软雅黑" w:eastAsia="微软雅黑"/>
                <w:kern w:val="0"/>
                <w:sz w:val="20"/>
                <w:szCs w:val="20"/>
              </w:rPr>
              <w:t>苗</w:t>
            </w:r>
          </w:p>
        </w:tc>
        <w:tc>
          <w:tcPr>
            <w:tcW w:w="1054" w:type="pct"/>
            <w:tcBorders>
              <w:bottom w:val="single" w:color="auto" w:sz="4" w:space="0"/>
            </w:tcBorders>
            <w:noWrap/>
            <w:vAlign w:val="bottom"/>
          </w:tcPr>
          <w:p w14:paraId="56951E8D">
            <w:pPr>
              <w:widowControl/>
              <w:snapToGrid w:val="0"/>
              <w:rPr>
                <w:rFonts w:ascii="微软雅黑" w:hAnsi="微软雅黑" w:eastAsia="微软雅黑"/>
                <w:kern w:val="0"/>
                <w:sz w:val="20"/>
                <w:szCs w:val="20"/>
              </w:rPr>
            </w:pPr>
            <w:r>
              <w:rPr>
                <w:rFonts w:ascii="微软雅黑" w:hAnsi="微软雅黑" w:eastAsia="微软雅黑"/>
                <w:kern w:val="0"/>
                <w:sz w:val="20"/>
                <w:szCs w:val="20"/>
              </w:rPr>
              <w:t>6627.3 cde</w:t>
            </w:r>
          </w:p>
        </w:tc>
        <w:tc>
          <w:tcPr>
            <w:tcW w:w="936" w:type="pct"/>
            <w:tcBorders>
              <w:bottom w:val="single" w:color="auto" w:sz="4" w:space="0"/>
            </w:tcBorders>
            <w:noWrap/>
            <w:vAlign w:val="center"/>
          </w:tcPr>
          <w:p w14:paraId="169745FC">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19.7</w:t>
            </w:r>
          </w:p>
        </w:tc>
        <w:tc>
          <w:tcPr>
            <w:tcW w:w="172" w:type="pct"/>
            <w:tcBorders>
              <w:bottom w:val="single" w:color="auto" w:sz="4" w:space="0"/>
            </w:tcBorders>
            <w:noWrap/>
            <w:vAlign w:val="center"/>
          </w:tcPr>
          <w:p w14:paraId="1756D36F">
            <w:pPr>
              <w:widowControl/>
              <w:snapToGrid w:val="0"/>
              <w:jc w:val="center"/>
              <w:rPr>
                <w:rFonts w:ascii="微软雅黑" w:hAnsi="微软雅黑" w:eastAsia="微软雅黑"/>
                <w:kern w:val="0"/>
                <w:sz w:val="20"/>
                <w:szCs w:val="20"/>
              </w:rPr>
            </w:pPr>
          </w:p>
        </w:tc>
        <w:tc>
          <w:tcPr>
            <w:tcW w:w="855" w:type="pct"/>
            <w:tcBorders>
              <w:bottom w:val="single" w:color="auto" w:sz="4" w:space="0"/>
            </w:tcBorders>
            <w:noWrap/>
            <w:vAlign w:val="center"/>
          </w:tcPr>
          <w:p w14:paraId="767BF432">
            <w:pPr>
              <w:widowControl/>
              <w:snapToGrid w:val="0"/>
              <w:rPr>
                <w:rFonts w:ascii="微软雅黑" w:hAnsi="微软雅黑" w:eastAsia="微软雅黑"/>
                <w:kern w:val="0"/>
                <w:sz w:val="20"/>
                <w:szCs w:val="20"/>
              </w:rPr>
            </w:pPr>
            <w:r>
              <w:rPr>
                <w:rFonts w:ascii="微软雅黑" w:hAnsi="微软雅黑" w:eastAsia="微软雅黑"/>
                <w:kern w:val="0"/>
                <w:sz w:val="20"/>
                <w:szCs w:val="20"/>
              </w:rPr>
              <w:t>5413.9 b</w:t>
            </w:r>
          </w:p>
        </w:tc>
        <w:tc>
          <w:tcPr>
            <w:tcW w:w="910" w:type="pct"/>
            <w:tcBorders>
              <w:bottom w:val="single" w:color="auto" w:sz="4" w:space="0"/>
            </w:tcBorders>
            <w:noWrap/>
            <w:vAlign w:val="center"/>
          </w:tcPr>
          <w:p w14:paraId="5281F2A9">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25.8</w:t>
            </w:r>
          </w:p>
        </w:tc>
      </w:tr>
      <w:tr w14:paraId="23FFBB97">
        <w:tblPrEx>
          <w:tblCellMar>
            <w:top w:w="0" w:type="dxa"/>
            <w:left w:w="108" w:type="dxa"/>
            <w:bottom w:w="0" w:type="dxa"/>
            <w:right w:w="108" w:type="dxa"/>
          </w:tblCellMar>
        </w:tblPrEx>
        <w:trPr>
          <w:trHeight w:val="300" w:hRule="atLeast"/>
          <w:jc w:val="center"/>
        </w:trPr>
        <w:tc>
          <w:tcPr>
            <w:tcW w:w="1074" w:type="pct"/>
            <w:tcBorders>
              <w:top w:val="single" w:color="auto" w:sz="4" w:space="0"/>
              <w:bottom w:val="single" w:color="auto" w:sz="4" w:space="0"/>
            </w:tcBorders>
            <w:noWrap/>
            <w:vAlign w:val="bottom"/>
          </w:tcPr>
          <w:p w14:paraId="64AF53CB">
            <w:pPr>
              <w:widowControl/>
              <w:snapToGrid w:val="0"/>
              <w:jc w:val="center"/>
              <w:rPr>
                <w:rFonts w:ascii="微软雅黑" w:hAnsi="微软雅黑" w:eastAsia="微软雅黑"/>
                <w:kern w:val="0"/>
                <w:sz w:val="20"/>
                <w:szCs w:val="20"/>
              </w:rPr>
            </w:pPr>
            <w:r>
              <w:rPr>
                <w:rFonts w:hint="eastAsia" w:ascii="微软雅黑" w:hAnsi="微软雅黑" w:eastAsia="微软雅黑"/>
                <w:kern w:val="0"/>
                <w:sz w:val="20"/>
                <w:szCs w:val="20"/>
              </w:rPr>
              <w:t>平均值</w:t>
            </w:r>
          </w:p>
        </w:tc>
        <w:tc>
          <w:tcPr>
            <w:tcW w:w="1054" w:type="pct"/>
            <w:tcBorders>
              <w:top w:val="single" w:color="auto" w:sz="4" w:space="0"/>
              <w:bottom w:val="single" w:color="auto" w:sz="4" w:space="0"/>
            </w:tcBorders>
            <w:noWrap/>
            <w:vAlign w:val="bottom"/>
          </w:tcPr>
          <w:p w14:paraId="3E1CEC8F">
            <w:pPr>
              <w:widowControl/>
              <w:snapToGrid w:val="0"/>
              <w:rPr>
                <w:rFonts w:ascii="微软雅黑" w:hAnsi="微软雅黑" w:eastAsia="微软雅黑"/>
                <w:kern w:val="0"/>
                <w:sz w:val="20"/>
                <w:szCs w:val="20"/>
              </w:rPr>
            </w:pPr>
            <w:r>
              <w:rPr>
                <w:rFonts w:ascii="微软雅黑" w:hAnsi="微软雅黑" w:eastAsia="微软雅黑"/>
                <w:kern w:val="0"/>
                <w:sz w:val="20"/>
                <w:szCs w:val="20"/>
              </w:rPr>
              <w:t>6213.7</w:t>
            </w:r>
          </w:p>
        </w:tc>
        <w:tc>
          <w:tcPr>
            <w:tcW w:w="936" w:type="pct"/>
            <w:tcBorders>
              <w:top w:val="single" w:color="auto" w:sz="4" w:space="0"/>
              <w:bottom w:val="single" w:color="auto" w:sz="4" w:space="0"/>
            </w:tcBorders>
            <w:noWrap/>
            <w:vAlign w:val="center"/>
          </w:tcPr>
          <w:p w14:paraId="12CE9C59">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12.3</w:t>
            </w:r>
          </w:p>
        </w:tc>
        <w:tc>
          <w:tcPr>
            <w:tcW w:w="172" w:type="pct"/>
            <w:tcBorders>
              <w:top w:val="single" w:color="auto" w:sz="4" w:space="0"/>
              <w:bottom w:val="single" w:color="auto" w:sz="4" w:space="0"/>
            </w:tcBorders>
            <w:noWrap/>
            <w:vAlign w:val="center"/>
          </w:tcPr>
          <w:p w14:paraId="1184FB45">
            <w:pPr>
              <w:widowControl/>
              <w:snapToGrid w:val="0"/>
              <w:jc w:val="center"/>
              <w:rPr>
                <w:rFonts w:ascii="微软雅黑" w:hAnsi="微软雅黑" w:eastAsia="微软雅黑"/>
                <w:kern w:val="0"/>
                <w:sz w:val="20"/>
                <w:szCs w:val="20"/>
              </w:rPr>
            </w:pPr>
          </w:p>
        </w:tc>
        <w:tc>
          <w:tcPr>
            <w:tcW w:w="855" w:type="pct"/>
            <w:tcBorders>
              <w:top w:val="single" w:color="auto" w:sz="4" w:space="0"/>
              <w:bottom w:val="single" w:color="auto" w:sz="4" w:space="0"/>
            </w:tcBorders>
            <w:noWrap/>
            <w:vAlign w:val="center"/>
          </w:tcPr>
          <w:p w14:paraId="6F21BA2E">
            <w:pPr>
              <w:widowControl/>
              <w:snapToGrid w:val="0"/>
              <w:rPr>
                <w:rFonts w:ascii="微软雅黑" w:hAnsi="微软雅黑" w:eastAsia="微软雅黑"/>
                <w:kern w:val="0"/>
                <w:sz w:val="20"/>
                <w:szCs w:val="20"/>
              </w:rPr>
            </w:pPr>
            <w:r>
              <w:rPr>
                <w:rFonts w:ascii="微软雅黑" w:hAnsi="微软雅黑" w:eastAsia="微软雅黑"/>
                <w:kern w:val="0"/>
                <w:sz w:val="20"/>
                <w:szCs w:val="20"/>
              </w:rPr>
              <w:t>5145.2</w:t>
            </w:r>
          </w:p>
        </w:tc>
        <w:tc>
          <w:tcPr>
            <w:tcW w:w="910" w:type="pct"/>
            <w:tcBorders>
              <w:top w:val="single" w:color="auto" w:sz="4" w:space="0"/>
              <w:bottom w:val="single" w:color="auto" w:sz="4" w:space="0"/>
            </w:tcBorders>
            <w:noWrap/>
            <w:vAlign w:val="center"/>
          </w:tcPr>
          <w:p w14:paraId="29061539">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19.6</w:t>
            </w:r>
          </w:p>
        </w:tc>
      </w:tr>
      <w:tr w14:paraId="080C2B9B">
        <w:tblPrEx>
          <w:tblCellMar>
            <w:top w:w="0" w:type="dxa"/>
            <w:left w:w="108" w:type="dxa"/>
            <w:bottom w:w="0" w:type="dxa"/>
            <w:right w:w="108" w:type="dxa"/>
          </w:tblCellMar>
        </w:tblPrEx>
        <w:trPr>
          <w:trHeight w:val="300" w:hRule="atLeast"/>
          <w:jc w:val="center"/>
        </w:trPr>
        <w:tc>
          <w:tcPr>
            <w:tcW w:w="1074" w:type="pct"/>
            <w:tcBorders>
              <w:top w:val="single" w:color="auto" w:sz="4" w:space="0"/>
            </w:tcBorders>
            <w:noWrap/>
            <w:vAlign w:val="bottom"/>
          </w:tcPr>
          <w:p w14:paraId="13C5F1F4">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7.5</w:t>
            </w:r>
            <w:r>
              <w:rPr>
                <w:rFonts w:hint="eastAsia" w:ascii="微软雅黑" w:hAnsi="微软雅黑" w:eastAsia="微软雅黑"/>
                <w:kern w:val="0"/>
                <w:sz w:val="20"/>
                <w:szCs w:val="20"/>
              </w:rPr>
              <w:t>万穴</w:t>
            </w:r>
            <w:r>
              <w:rPr>
                <w:rFonts w:ascii="微软雅黑" w:hAnsi="微软雅黑" w:eastAsia="微软雅黑"/>
                <w:kern w:val="0"/>
                <w:sz w:val="20"/>
                <w:szCs w:val="20"/>
              </w:rPr>
              <w:t>1</w:t>
            </w:r>
            <w:r>
              <w:rPr>
                <w:rFonts w:hint="eastAsia" w:ascii="微软雅黑" w:hAnsi="微软雅黑" w:eastAsia="微软雅黑"/>
                <w:kern w:val="0"/>
                <w:sz w:val="20"/>
                <w:szCs w:val="20"/>
              </w:rPr>
              <w:t>苗</w:t>
            </w:r>
          </w:p>
        </w:tc>
        <w:tc>
          <w:tcPr>
            <w:tcW w:w="1054" w:type="pct"/>
            <w:tcBorders>
              <w:top w:val="single" w:color="auto" w:sz="4" w:space="0"/>
            </w:tcBorders>
            <w:noWrap/>
            <w:vAlign w:val="bottom"/>
          </w:tcPr>
          <w:p w14:paraId="64E64413">
            <w:pPr>
              <w:widowControl/>
              <w:snapToGrid w:val="0"/>
              <w:rPr>
                <w:rFonts w:ascii="微软雅黑" w:hAnsi="微软雅黑" w:eastAsia="微软雅黑"/>
                <w:kern w:val="0"/>
                <w:sz w:val="20"/>
                <w:szCs w:val="20"/>
              </w:rPr>
            </w:pPr>
            <w:r>
              <w:rPr>
                <w:rFonts w:ascii="微软雅黑" w:hAnsi="微软雅黑" w:eastAsia="微软雅黑"/>
                <w:kern w:val="0"/>
                <w:sz w:val="20"/>
                <w:szCs w:val="20"/>
              </w:rPr>
              <w:t>5714.3 ab</w:t>
            </w:r>
          </w:p>
        </w:tc>
        <w:tc>
          <w:tcPr>
            <w:tcW w:w="936" w:type="pct"/>
            <w:tcBorders>
              <w:top w:val="single" w:color="auto" w:sz="4" w:space="0"/>
            </w:tcBorders>
            <w:noWrap/>
            <w:vAlign w:val="center"/>
          </w:tcPr>
          <w:p w14:paraId="071F547A">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3.2</w:t>
            </w:r>
          </w:p>
        </w:tc>
        <w:tc>
          <w:tcPr>
            <w:tcW w:w="172" w:type="pct"/>
            <w:tcBorders>
              <w:top w:val="single" w:color="auto" w:sz="4" w:space="0"/>
            </w:tcBorders>
            <w:noWrap/>
            <w:vAlign w:val="center"/>
          </w:tcPr>
          <w:p w14:paraId="1E23AD2D">
            <w:pPr>
              <w:widowControl/>
              <w:snapToGrid w:val="0"/>
              <w:jc w:val="center"/>
              <w:rPr>
                <w:rFonts w:ascii="微软雅黑" w:hAnsi="微软雅黑" w:eastAsia="微软雅黑"/>
                <w:kern w:val="0"/>
                <w:sz w:val="20"/>
                <w:szCs w:val="20"/>
              </w:rPr>
            </w:pPr>
          </w:p>
        </w:tc>
        <w:tc>
          <w:tcPr>
            <w:tcW w:w="855" w:type="pct"/>
            <w:tcBorders>
              <w:top w:val="single" w:color="auto" w:sz="4" w:space="0"/>
            </w:tcBorders>
            <w:noWrap/>
            <w:vAlign w:val="center"/>
          </w:tcPr>
          <w:p w14:paraId="715A6EC0">
            <w:pPr>
              <w:widowControl/>
              <w:snapToGrid w:val="0"/>
              <w:rPr>
                <w:rFonts w:ascii="微软雅黑" w:hAnsi="微软雅黑" w:eastAsia="微软雅黑"/>
                <w:kern w:val="0"/>
                <w:sz w:val="20"/>
                <w:szCs w:val="20"/>
              </w:rPr>
            </w:pPr>
            <w:r>
              <w:rPr>
                <w:rFonts w:ascii="微软雅黑" w:hAnsi="微软雅黑" w:eastAsia="微软雅黑"/>
                <w:kern w:val="0"/>
                <w:sz w:val="20"/>
                <w:szCs w:val="20"/>
              </w:rPr>
              <w:t>4343.2 a</w:t>
            </w:r>
          </w:p>
        </w:tc>
        <w:tc>
          <w:tcPr>
            <w:tcW w:w="910" w:type="pct"/>
            <w:tcBorders>
              <w:top w:val="single" w:color="auto" w:sz="4" w:space="0"/>
            </w:tcBorders>
            <w:noWrap/>
            <w:vAlign w:val="center"/>
          </w:tcPr>
          <w:p w14:paraId="2D7883A6">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1.0</w:t>
            </w:r>
          </w:p>
        </w:tc>
      </w:tr>
      <w:tr w14:paraId="0CE3C599">
        <w:tblPrEx>
          <w:tblCellMar>
            <w:top w:w="0" w:type="dxa"/>
            <w:left w:w="108" w:type="dxa"/>
            <w:bottom w:w="0" w:type="dxa"/>
            <w:right w:w="108" w:type="dxa"/>
          </w:tblCellMar>
        </w:tblPrEx>
        <w:trPr>
          <w:trHeight w:val="300" w:hRule="atLeast"/>
          <w:jc w:val="center"/>
        </w:trPr>
        <w:tc>
          <w:tcPr>
            <w:tcW w:w="1074" w:type="pct"/>
            <w:noWrap/>
            <w:vAlign w:val="bottom"/>
          </w:tcPr>
          <w:p w14:paraId="0A6771DA">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7.5</w:t>
            </w:r>
            <w:r>
              <w:rPr>
                <w:rFonts w:hint="eastAsia" w:ascii="微软雅黑" w:hAnsi="微软雅黑" w:eastAsia="微软雅黑"/>
                <w:kern w:val="0"/>
                <w:sz w:val="20"/>
                <w:szCs w:val="20"/>
              </w:rPr>
              <w:t>万穴</w:t>
            </w:r>
            <w:r>
              <w:rPr>
                <w:rFonts w:ascii="微软雅黑" w:hAnsi="微软雅黑" w:eastAsia="微软雅黑"/>
                <w:kern w:val="0"/>
                <w:sz w:val="20"/>
                <w:szCs w:val="20"/>
              </w:rPr>
              <w:t>2</w:t>
            </w:r>
            <w:r>
              <w:rPr>
                <w:rFonts w:hint="eastAsia" w:ascii="微软雅黑" w:hAnsi="微软雅黑" w:eastAsia="微软雅黑"/>
                <w:kern w:val="0"/>
                <w:sz w:val="20"/>
                <w:szCs w:val="20"/>
              </w:rPr>
              <w:t>苗</w:t>
            </w:r>
          </w:p>
        </w:tc>
        <w:tc>
          <w:tcPr>
            <w:tcW w:w="1054" w:type="pct"/>
            <w:noWrap/>
            <w:vAlign w:val="bottom"/>
          </w:tcPr>
          <w:p w14:paraId="22284BBA">
            <w:pPr>
              <w:widowControl/>
              <w:snapToGrid w:val="0"/>
              <w:rPr>
                <w:rFonts w:ascii="微软雅黑" w:hAnsi="微软雅黑" w:eastAsia="微软雅黑"/>
                <w:kern w:val="0"/>
                <w:sz w:val="20"/>
                <w:szCs w:val="20"/>
              </w:rPr>
            </w:pPr>
            <w:r>
              <w:rPr>
                <w:rFonts w:ascii="微软雅黑" w:hAnsi="微软雅黑" w:eastAsia="微软雅黑"/>
                <w:kern w:val="0"/>
                <w:sz w:val="20"/>
                <w:szCs w:val="20"/>
              </w:rPr>
              <w:t>6293.1 dc</w:t>
            </w:r>
          </w:p>
        </w:tc>
        <w:tc>
          <w:tcPr>
            <w:tcW w:w="936" w:type="pct"/>
            <w:noWrap/>
            <w:vAlign w:val="center"/>
          </w:tcPr>
          <w:p w14:paraId="196033B1">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13.7</w:t>
            </w:r>
          </w:p>
        </w:tc>
        <w:tc>
          <w:tcPr>
            <w:tcW w:w="172" w:type="pct"/>
            <w:noWrap/>
            <w:vAlign w:val="center"/>
          </w:tcPr>
          <w:p w14:paraId="00C13CB8">
            <w:pPr>
              <w:widowControl/>
              <w:snapToGrid w:val="0"/>
              <w:jc w:val="center"/>
              <w:rPr>
                <w:rFonts w:ascii="微软雅黑" w:hAnsi="微软雅黑" w:eastAsia="微软雅黑"/>
                <w:kern w:val="0"/>
                <w:sz w:val="20"/>
                <w:szCs w:val="20"/>
              </w:rPr>
            </w:pPr>
          </w:p>
        </w:tc>
        <w:tc>
          <w:tcPr>
            <w:tcW w:w="855" w:type="pct"/>
            <w:noWrap/>
            <w:vAlign w:val="center"/>
          </w:tcPr>
          <w:p w14:paraId="19EAAF18">
            <w:pPr>
              <w:widowControl/>
              <w:snapToGrid w:val="0"/>
              <w:rPr>
                <w:rFonts w:ascii="微软雅黑" w:hAnsi="微软雅黑" w:eastAsia="微软雅黑"/>
                <w:kern w:val="0"/>
                <w:sz w:val="20"/>
                <w:szCs w:val="20"/>
              </w:rPr>
            </w:pPr>
            <w:r>
              <w:rPr>
                <w:rFonts w:ascii="微软雅黑" w:hAnsi="微软雅黑" w:eastAsia="微软雅黑"/>
                <w:kern w:val="0"/>
                <w:sz w:val="20"/>
                <w:szCs w:val="20"/>
              </w:rPr>
              <w:t>5549.9 b</w:t>
            </w:r>
          </w:p>
        </w:tc>
        <w:tc>
          <w:tcPr>
            <w:tcW w:w="910" w:type="pct"/>
            <w:noWrap/>
            <w:vAlign w:val="center"/>
          </w:tcPr>
          <w:p w14:paraId="56A60845">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29.0</w:t>
            </w:r>
          </w:p>
        </w:tc>
      </w:tr>
      <w:tr w14:paraId="3A25B094">
        <w:tblPrEx>
          <w:tblCellMar>
            <w:top w:w="0" w:type="dxa"/>
            <w:left w:w="108" w:type="dxa"/>
            <w:bottom w:w="0" w:type="dxa"/>
            <w:right w:w="108" w:type="dxa"/>
          </w:tblCellMar>
        </w:tblPrEx>
        <w:trPr>
          <w:trHeight w:val="300" w:hRule="atLeast"/>
          <w:jc w:val="center"/>
        </w:trPr>
        <w:tc>
          <w:tcPr>
            <w:tcW w:w="1074" w:type="pct"/>
            <w:noWrap/>
            <w:vAlign w:val="bottom"/>
          </w:tcPr>
          <w:p w14:paraId="22FD4BC3">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7.5</w:t>
            </w:r>
            <w:r>
              <w:rPr>
                <w:rFonts w:hint="eastAsia" w:ascii="微软雅黑" w:hAnsi="微软雅黑" w:eastAsia="微软雅黑"/>
                <w:kern w:val="0"/>
                <w:sz w:val="20"/>
                <w:szCs w:val="20"/>
              </w:rPr>
              <w:t>万穴</w:t>
            </w:r>
            <w:r>
              <w:rPr>
                <w:rFonts w:ascii="微软雅黑" w:hAnsi="微软雅黑" w:eastAsia="微软雅黑"/>
                <w:kern w:val="0"/>
                <w:sz w:val="20"/>
                <w:szCs w:val="20"/>
              </w:rPr>
              <w:t>3</w:t>
            </w:r>
            <w:r>
              <w:rPr>
                <w:rFonts w:hint="eastAsia" w:ascii="微软雅黑" w:hAnsi="微软雅黑" w:eastAsia="微软雅黑"/>
                <w:kern w:val="0"/>
                <w:sz w:val="20"/>
                <w:szCs w:val="20"/>
              </w:rPr>
              <w:t>苗</w:t>
            </w:r>
          </w:p>
        </w:tc>
        <w:tc>
          <w:tcPr>
            <w:tcW w:w="1054" w:type="pct"/>
            <w:noWrap/>
            <w:vAlign w:val="bottom"/>
          </w:tcPr>
          <w:p w14:paraId="6E88B6D8">
            <w:pPr>
              <w:widowControl/>
              <w:snapToGrid w:val="0"/>
              <w:rPr>
                <w:rFonts w:ascii="微软雅黑" w:hAnsi="微软雅黑" w:eastAsia="微软雅黑"/>
                <w:kern w:val="0"/>
                <w:sz w:val="20"/>
                <w:szCs w:val="20"/>
              </w:rPr>
            </w:pPr>
            <w:r>
              <w:rPr>
                <w:rFonts w:ascii="微软雅黑" w:hAnsi="微软雅黑" w:eastAsia="微软雅黑"/>
                <w:kern w:val="0"/>
                <w:sz w:val="20"/>
                <w:szCs w:val="20"/>
              </w:rPr>
              <w:t>6318.9 dc</w:t>
            </w:r>
          </w:p>
        </w:tc>
        <w:tc>
          <w:tcPr>
            <w:tcW w:w="936" w:type="pct"/>
            <w:noWrap/>
            <w:vAlign w:val="center"/>
          </w:tcPr>
          <w:p w14:paraId="6A7C0AD5">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14.2</w:t>
            </w:r>
          </w:p>
        </w:tc>
        <w:tc>
          <w:tcPr>
            <w:tcW w:w="172" w:type="pct"/>
            <w:noWrap/>
            <w:vAlign w:val="center"/>
          </w:tcPr>
          <w:p w14:paraId="79C34542">
            <w:pPr>
              <w:widowControl/>
              <w:snapToGrid w:val="0"/>
              <w:jc w:val="center"/>
              <w:rPr>
                <w:rFonts w:ascii="微软雅黑" w:hAnsi="微软雅黑" w:eastAsia="微软雅黑"/>
                <w:kern w:val="0"/>
                <w:sz w:val="20"/>
                <w:szCs w:val="20"/>
              </w:rPr>
            </w:pPr>
          </w:p>
        </w:tc>
        <w:tc>
          <w:tcPr>
            <w:tcW w:w="855" w:type="pct"/>
            <w:noWrap/>
            <w:vAlign w:val="center"/>
          </w:tcPr>
          <w:p w14:paraId="534339CB">
            <w:pPr>
              <w:widowControl/>
              <w:snapToGrid w:val="0"/>
              <w:rPr>
                <w:rFonts w:ascii="微软雅黑" w:hAnsi="微软雅黑" w:eastAsia="微软雅黑"/>
                <w:kern w:val="0"/>
                <w:sz w:val="20"/>
                <w:szCs w:val="20"/>
              </w:rPr>
            </w:pPr>
            <w:r>
              <w:rPr>
                <w:rFonts w:ascii="微软雅黑" w:hAnsi="微软雅黑" w:eastAsia="微软雅黑"/>
                <w:kern w:val="0"/>
                <w:sz w:val="20"/>
                <w:szCs w:val="20"/>
              </w:rPr>
              <w:t>5575.2 b</w:t>
            </w:r>
          </w:p>
        </w:tc>
        <w:tc>
          <w:tcPr>
            <w:tcW w:w="910" w:type="pct"/>
            <w:noWrap/>
            <w:vAlign w:val="center"/>
          </w:tcPr>
          <w:p w14:paraId="31E020C9">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29.6</w:t>
            </w:r>
          </w:p>
        </w:tc>
      </w:tr>
      <w:tr w14:paraId="636031BA">
        <w:tblPrEx>
          <w:tblCellMar>
            <w:top w:w="0" w:type="dxa"/>
            <w:left w:w="108" w:type="dxa"/>
            <w:bottom w:w="0" w:type="dxa"/>
            <w:right w:w="108" w:type="dxa"/>
          </w:tblCellMar>
        </w:tblPrEx>
        <w:trPr>
          <w:trHeight w:val="300" w:hRule="atLeast"/>
          <w:jc w:val="center"/>
        </w:trPr>
        <w:tc>
          <w:tcPr>
            <w:tcW w:w="1074" w:type="pct"/>
            <w:tcBorders>
              <w:bottom w:val="single" w:color="auto" w:sz="4" w:space="0"/>
            </w:tcBorders>
            <w:noWrap/>
            <w:vAlign w:val="bottom"/>
          </w:tcPr>
          <w:p w14:paraId="73E79385">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7.5</w:t>
            </w:r>
            <w:r>
              <w:rPr>
                <w:rFonts w:hint="eastAsia" w:ascii="微软雅黑" w:hAnsi="微软雅黑" w:eastAsia="微软雅黑"/>
                <w:kern w:val="0"/>
                <w:sz w:val="20"/>
                <w:szCs w:val="20"/>
              </w:rPr>
              <w:t>万穴</w:t>
            </w:r>
            <w:r>
              <w:rPr>
                <w:rFonts w:ascii="微软雅黑" w:hAnsi="微软雅黑" w:eastAsia="微软雅黑"/>
                <w:kern w:val="0"/>
                <w:sz w:val="20"/>
                <w:szCs w:val="20"/>
              </w:rPr>
              <w:t>4</w:t>
            </w:r>
            <w:r>
              <w:rPr>
                <w:rFonts w:hint="eastAsia" w:ascii="微软雅黑" w:hAnsi="微软雅黑" w:eastAsia="微软雅黑"/>
                <w:kern w:val="0"/>
                <w:sz w:val="20"/>
                <w:szCs w:val="20"/>
              </w:rPr>
              <w:t>苗</w:t>
            </w:r>
          </w:p>
        </w:tc>
        <w:tc>
          <w:tcPr>
            <w:tcW w:w="1054" w:type="pct"/>
            <w:tcBorders>
              <w:bottom w:val="single" w:color="auto" w:sz="4" w:space="0"/>
            </w:tcBorders>
            <w:noWrap/>
            <w:vAlign w:val="bottom"/>
          </w:tcPr>
          <w:p w14:paraId="4254337A">
            <w:pPr>
              <w:widowControl/>
              <w:snapToGrid w:val="0"/>
              <w:rPr>
                <w:rFonts w:ascii="微软雅黑" w:hAnsi="微软雅黑" w:eastAsia="微软雅黑"/>
                <w:kern w:val="0"/>
                <w:sz w:val="20"/>
                <w:szCs w:val="20"/>
              </w:rPr>
            </w:pPr>
            <w:r>
              <w:rPr>
                <w:rFonts w:ascii="微软雅黑" w:hAnsi="微软雅黑" w:eastAsia="微软雅黑"/>
                <w:kern w:val="0"/>
                <w:sz w:val="20"/>
                <w:szCs w:val="20"/>
              </w:rPr>
              <w:t>7036.3 e</w:t>
            </w:r>
          </w:p>
        </w:tc>
        <w:tc>
          <w:tcPr>
            <w:tcW w:w="936" w:type="pct"/>
            <w:tcBorders>
              <w:bottom w:val="single" w:color="auto" w:sz="4" w:space="0"/>
            </w:tcBorders>
            <w:noWrap/>
            <w:vAlign w:val="center"/>
          </w:tcPr>
          <w:p w14:paraId="03991B8E">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27.1</w:t>
            </w:r>
          </w:p>
        </w:tc>
        <w:tc>
          <w:tcPr>
            <w:tcW w:w="172" w:type="pct"/>
            <w:tcBorders>
              <w:bottom w:val="single" w:color="auto" w:sz="4" w:space="0"/>
            </w:tcBorders>
            <w:noWrap/>
            <w:vAlign w:val="center"/>
          </w:tcPr>
          <w:p w14:paraId="09F7EE9C">
            <w:pPr>
              <w:widowControl/>
              <w:snapToGrid w:val="0"/>
              <w:jc w:val="center"/>
              <w:rPr>
                <w:rFonts w:ascii="微软雅黑" w:hAnsi="微软雅黑" w:eastAsia="微软雅黑"/>
                <w:kern w:val="0"/>
                <w:sz w:val="20"/>
                <w:szCs w:val="20"/>
              </w:rPr>
            </w:pPr>
          </w:p>
        </w:tc>
        <w:tc>
          <w:tcPr>
            <w:tcW w:w="855" w:type="pct"/>
            <w:tcBorders>
              <w:bottom w:val="single" w:color="auto" w:sz="4" w:space="0"/>
            </w:tcBorders>
            <w:noWrap/>
            <w:vAlign w:val="center"/>
          </w:tcPr>
          <w:p w14:paraId="00C0E91B">
            <w:pPr>
              <w:widowControl/>
              <w:snapToGrid w:val="0"/>
              <w:rPr>
                <w:rFonts w:ascii="微软雅黑" w:hAnsi="微软雅黑" w:eastAsia="微软雅黑"/>
                <w:kern w:val="0"/>
                <w:sz w:val="20"/>
                <w:szCs w:val="20"/>
              </w:rPr>
            </w:pPr>
            <w:r>
              <w:rPr>
                <w:rFonts w:ascii="微软雅黑" w:hAnsi="微软雅黑" w:eastAsia="微软雅黑"/>
                <w:kern w:val="0"/>
                <w:sz w:val="20"/>
                <w:szCs w:val="20"/>
              </w:rPr>
              <w:t>5605.5 b</w:t>
            </w:r>
          </w:p>
        </w:tc>
        <w:tc>
          <w:tcPr>
            <w:tcW w:w="910" w:type="pct"/>
            <w:tcBorders>
              <w:bottom w:val="single" w:color="auto" w:sz="4" w:space="0"/>
            </w:tcBorders>
            <w:noWrap/>
            <w:vAlign w:val="center"/>
          </w:tcPr>
          <w:p w14:paraId="5FDF0C03">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30.3</w:t>
            </w:r>
          </w:p>
        </w:tc>
      </w:tr>
      <w:tr w14:paraId="152910FD">
        <w:tblPrEx>
          <w:tblCellMar>
            <w:top w:w="0" w:type="dxa"/>
            <w:left w:w="108" w:type="dxa"/>
            <w:bottom w:w="0" w:type="dxa"/>
            <w:right w:w="108" w:type="dxa"/>
          </w:tblCellMar>
        </w:tblPrEx>
        <w:trPr>
          <w:trHeight w:val="300" w:hRule="atLeast"/>
          <w:jc w:val="center"/>
        </w:trPr>
        <w:tc>
          <w:tcPr>
            <w:tcW w:w="1074" w:type="pct"/>
            <w:tcBorders>
              <w:top w:val="single" w:color="auto" w:sz="4" w:space="0"/>
              <w:bottom w:val="single" w:color="auto" w:sz="4" w:space="0"/>
            </w:tcBorders>
            <w:noWrap/>
            <w:vAlign w:val="bottom"/>
          </w:tcPr>
          <w:p w14:paraId="53E1DE22">
            <w:pPr>
              <w:widowControl/>
              <w:snapToGrid w:val="0"/>
              <w:jc w:val="center"/>
              <w:rPr>
                <w:rFonts w:ascii="微软雅黑" w:hAnsi="微软雅黑" w:eastAsia="微软雅黑"/>
                <w:kern w:val="0"/>
                <w:sz w:val="20"/>
                <w:szCs w:val="20"/>
              </w:rPr>
            </w:pPr>
            <w:r>
              <w:rPr>
                <w:rFonts w:hint="eastAsia" w:ascii="微软雅黑" w:hAnsi="微软雅黑" w:eastAsia="微软雅黑"/>
                <w:kern w:val="0"/>
                <w:sz w:val="20"/>
                <w:szCs w:val="20"/>
              </w:rPr>
              <w:t>平均值</w:t>
            </w:r>
          </w:p>
        </w:tc>
        <w:tc>
          <w:tcPr>
            <w:tcW w:w="1054" w:type="pct"/>
            <w:tcBorders>
              <w:top w:val="single" w:color="auto" w:sz="4" w:space="0"/>
              <w:bottom w:val="single" w:color="auto" w:sz="4" w:space="0"/>
            </w:tcBorders>
            <w:noWrap/>
            <w:vAlign w:val="bottom"/>
          </w:tcPr>
          <w:p w14:paraId="1D2D256A">
            <w:pPr>
              <w:widowControl/>
              <w:snapToGrid w:val="0"/>
              <w:rPr>
                <w:rFonts w:ascii="微软雅黑" w:hAnsi="微软雅黑" w:eastAsia="微软雅黑"/>
                <w:kern w:val="0"/>
                <w:sz w:val="20"/>
                <w:szCs w:val="20"/>
              </w:rPr>
            </w:pPr>
            <w:r>
              <w:rPr>
                <w:rFonts w:ascii="微软雅黑" w:hAnsi="微软雅黑" w:eastAsia="微软雅黑"/>
                <w:kern w:val="0"/>
                <w:sz w:val="20"/>
                <w:szCs w:val="20"/>
              </w:rPr>
              <w:t>6340.6</w:t>
            </w:r>
          </w:p>
        </w:tc>
        <w:tc>
          <w:tcPr>
            <w:tcW w:w="936" w:type="pct"/>
            <w:tcBorders>
              <w:top w:val="single" w:color="auto" w:sz="4" w:space="0"/>
              <w:bottom w:val="single" w:color="auto" w:sz="4" w:space="0"/>
            </w:tcBorders>
            <w:noWrap/>
            <w:vAlign w:val="center"/>
          </w:tcPr>
          <w:p w14:paraId="57B33EFE">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14.6</w:t>
            </w:r>
          </w:p>
        </w:tc>
        <w:tc>
          <w:tcPr>
            <w:tcW w:w="172" w:type="pct"/>
            <w:tcBorders>
              <w:top w:val="single" w:color="auto" w:sz="4" w:space="0"/>
              <w:bottom w:val="single" w:color="auto" w:sz="4" w:space="0"/>
            </w:tcBorders>
            <w:noWrap/>
            <w:vAlign w:val="center"/>
          </w:tcPr>
          <w:p w14:paraId="5CA751AA">
            <w:pPr>
              <w:widowControl/>
              <w:snapToGrid w:val="0"/>
              <w:jc w:val="center"/>
              <w:rPr>
                <w:rFonts w:ascii="微软雅黑" w:hAnsi="微软雅黑" w:eastAsia="微软雅黑"/>
                <w:kern w:val="0"/>
                <w:sz w:val="20"/>
                <w:szCs w:val="20"/>
              </w:rPr>
            </w:pPr>
          </w:p>
        </w:tc>
        <w:tc>
          <w:tcPr>
            <w:tcW w:w="855" w:type="pct"/>
            <w:tcBorders>
              <w:top w:val="single" w:color="auto" w:sz="4" w:space="0"/>
              <w:bottom w:val="single" w:color="auto" w:sz="4" w:space="0"/>
            </w:tcBorders>
            <w:noWrap/>
            <w:vAlign w:val="center"/>
          </w:tcPr>
          <w:p w14:paraId="335D28C6">
            <w:pPr>
              <w:widowControl/>
              <w:snapToGrid w:val="0"/>
              <w:rPr>
                <w:rFonts w:ascii="微软雅黑" w:hAnsi="微软雅黑" w:eastAsia="微软雅黑"/>
                <w:kern w:val="0"/>
                <w:sz w:val="20"/>
                <w:szCs w:val="20"/>
              </w:rPr>
            </w:pPr>
            <w:r>
              <w:rPr>
                <w:rFonts w:ascii="微软雅黑" w:hAnsi="微软雅黑" w:eastAsia="微软雅黑"/>
                <w:kern w:val="0"/>
                <w:sz w:val="20"/>
                <w:szCs w:val="20"/>
              </w:rPr>
              <w:t>5268.4</w:t>
            </w:r>
          </w:p>
        </w:tc>
        <w:tc>
          <w:tcPr>
            <w:tcW w:w="910" w:type="pct"/>
            <w:tcBorders>
              <w:top w:val="single" w:color="auto" w:sz="4" w:space="0"/>
              <w:bottom w:val="single" w:color="auto" w:sz="4" w:space="0"/>
            </w:tcBorders>
            <w:noWrap/>
            <w:vAlign w:val="center"/>
          </w:tcPr>
          <w:p w14:paraId="5589426E">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22.5</w:t>
            </w:r>
          </w:p>
        </w:tc>
      </w:tr>
      <w:tr w14:paraId="4072422A">
        <w:tblPrEx>
          <w:tblCellMar>
            <w:top w:w="0" w:type="dxa"/>
            <w:left w:w="108" w:type="dxa"/>
            <w:bottom w:w="0" w:type="dxa"/>
            <w:right w:w="108" w:type="dxa"/>
          </w:tblCellMar>
        </w:tblPrEx>
        <w:trPr>
          <w:trHeight w:val="300" w:hRule="atLeast"/>
          <w:jc w:val="center"/>
        </w:trPr>
        <w:tc>
          <w:tcPr>
            <w:tcW w:w="1074" w:type="pct"/>
            <w:tcBorders>
              <w:top w:val="single" w:color="auto" w:sz="4" w:space="0"/>
            </w:tcBorders>
            <w:noWrap/>
            <w:vAlign w:val="bottom"/>
          </w:tcPr>
          <w:p w14:paraId="7DACD315">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15</w:t>
            </w:r>
            <w:r>
              <w:rPr>
                <w:rFonts w:hint="eastAsia" w:ascii="微软雅黑" w:hAnsi="微软雅黑" w:eastAsia="微软雅黑"/>
                <w:kern w:val="0"/>
                <w:sz w:val="20"/>
                <w:szCs w:val="20"/>
              </w:rPr>
              <w:t>万穴</w:t>
            </w:r>
            <w:r>
              <w:rPr>
                <w:rFonts w:ascii="微软雅黑" w:hAnsi="微软雅黑" w:eastAsia="微软雅黑"/>
                <w:kern w:val="0"/>
                <w:sz w:val="20"/>
                <w:szCs w:val="20"/>
              </w:rPr>
              <w:t>1</w:t>
            </w:r>
            <w:r>
              <w:rPr>
                <w:rFonts w:hint="eastAsia" w:ascii="微软雅黑" w:hAnsi="微软雅黑" w:eastAsia="微软雅黑"/>
                <w:kern w:val="0"/>
                <w:sz w:val="20"/>
                <w:szCs w:val="20"/>
              </w:rPr>
              <w:t>苗</w:t>
            </w:r>
          </w:p>
        </w:tc>
        <w:tc>
          <w:tcPr>
            <w:tcW w:w="1054" w:type="pct"/>
            <w:tcBorders>
              <w:top w:val="single" w:color="auto" w:sz="4" w:space="0"/>
            </w:tcBorders>
            <w:noWrap/>
            <w:vAlign w:val="bottom"/>
          </w:tcPr>
          <w:p w14:paraId="79162E3D">
            <w:pPr>
              <w:widowControl/>
              <w:snapToGrid w:val="0"/>
              <w:rPr>
                <w:rFonts w:ascii="微软雅黑" w:hAnsi="微软雅黑" w:eastAsia="微软雅黑"/>
                <w:kern w:val="0"/>
                <w:sz w:val="20"/>
                <w:szCs w:val="20"/>
              </w:rPr>
            </w:pPr>
            <w:r>
              <w:rPr>
                <w:rFonts w:ascii="微软雅黑" w:hAnsi="微软雅黑" w:eastAsia="微软雅黑"/>
                <w:kern w:val="0"/>
                <w:sz w:val="20"/>
                <w:szCs w:val="20"/>
              </w:rPr>
              <w:t>6571.2 cde</w:t>
            </w:r>
          </w:p>
        </w:tc>
        <w:tc>
          <w:tcPr>
            <w:tcW w:w="936" w:type="pct"/>
            <w:tcBorders>
              <w:top w:val="single" w:color="auto" w:sz="4" w:space="0"/>
            </w:tcBorders>
            <w:noWrap/>
            <w:vAlign w:val="center"/>
          </w:tcPr>
          <w:p w14:paraId="56DBBA5E">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18.7</w:t>
            </w:r>
          </w:p>
        </w:tc>
        <w:tc>
          <w:tcPr>
            <w:tcW w:w="172" w:type="pct"/>
            <w:tcBorders>
              <w:top w:val="single" w:color="auto" w:sz="4" w:space="0"/>
            </w:tcBorders>
            <w:noWrap/>
            <w:vAlign w:val="center"/>
          </w:tcPr>
          <w:p w14:paraId="15C103C3">
            <w:pPr>
              <w:widowControl/>
              <w:snapToGrid w:val="0"/>
              <w:jc w:val="center"/>
              <w:rPr>
                <w:rFonts w:ascii="微软雅黑" w:hAnsi="微软雅黑" w:eastAsia="微软雅黑"/>
                <w:kern w:val="0"/>
                <w:sz w:val="20"/>
                <w:szCs w:val="20"/>
              </w:rPr>
            </w:pPr>
          </w:p>
        </w:tc>
        <w:tc>
          <w:tcPr>
            <w:tcW w:w="855" w:type="pct"/>
            <w:tcBorders>
              <w:top w:val="single" w:color="auto" w:sz="4" w:space="0"/>
            </w:tcBorders>
            <w:noWrap/>
            <w:vAlign w:val="center"/>
          </w:tcPr>
          <w:p w14:paraId="1DF108DE">
            <w:pPr>
              <w:widowControl/>
              <w:snapToGrid w:val="0"/>
              <w:rPr>
                <w:rFonts w:ascii="微软雅黑" w:hAnsi="微软雅黑" w:eastAsia="微软雅黑"/>
                <w:kern w:val="0"/>
                <w:sz w:val="20"/>
                <w:szCs w:val="20"/>
              </w:rPr>
            </w:pPr>
            <w:r>
              <w:rPr>
                <w:rFonts w:ascii="微软雅黑" w:hAnsi="微软雅黑" w:eastAsia="微软雅黑"/>
                <w:kern w:val="0"/>
                <w:sz w:val="20"/>
                <w:szCs w:val="20"/>
              </w:rPr>
              <w:t>5613.9 b</w:t>
            </w:r>
          </w:p>
        </w:tc>
        <w:tc>
          <w:tcPr>
            <w:tcW w:w="910" w:type="pct"/>
            <w:tcBorders>
              <w:top w:val="single" w:color="auto" w:sz="4" w:space="0"/>
            </w:tcBorders>
            <w:noWrap/>
            <w:vAlign w:val="center"/>
          </w:tcPr>
          <w:p w14:paraId="6204F4B1">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30.5</w:t>
            </w:r>
          </w:p>
        </w:tc>
      </w:tr>
      <w:tr w14:paraId="5675D38D">
        <w:tblPrEx>
          <w:tblCellMar>
            <w:top w:w="0" w:type="dxa"/>
            <w:left w:w="108" w:type="dxa"/>
            <w:bottom w:w="0" w:type="dxa"/>
            <w:right w:w="108" w:type="dxa"/>
          </w:tblCellMar>
        </w:tblPrEx>
        <w:trPr>
          <w:trHeight w:val="300" w:hRule="atLeast"/>
          <w:jc w:val="center"/>
        </w:trPr>
        <w:tc>
          <w:tcPr>
            <w:tcW w:w="1074" w:type="pct"/>
            <w:noWrap/>
            <w:vAlign w:val="bottom"/>
          </w:tcPr>
          <w:p w14:paraId="1085EA10">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15</w:t>
            </w:r>
            <w:r>
              <w:rPr>
                <w:rFonts w:hint="eastAsia" w:ascii="微软雅黑" w:hAnsi="微软雅黑" w:eastAsia="微软雅黑"/>
                <w:kern w:val="0"/>
                <w:sz w:val="20"/>
                <w:szCs w:val="20"/>
              </w:rPr>
              <w:t>万穴</w:t>
            </w:r>
            <w:r>
              <w:rPr>
                <w:rFonts w:ascii="微软雅黑" w:hAnsi="微软雅黑" w:eastAsia="微软雅黑"/>
                <w:kern w:val="0"/>
                <w:sz w:val="20"/>
                <w:szCs w:val="20"/>
              </w:rPr>
              <w:t>2</w:t>
            </w:r>
            <w:r>
              <w:rPr>
                <w:rFonts w:hint="eastAsia" w:ascii="微软雅黑" w:hAnsi="微软雅黑" w:eastAsia="微软雅黑"/>
                <w:kern w:val="0"/>
                <w:sz w:val="20"/>
                <w:szCs w:val="20"/>
              </w:rPr>
              <w:t>苗</w:t>
            </w:r>
          </w:p>
        </w:tc>
        <w:tc>
          <w:tcPr>
            <w:tcW w:w="1054" w:type="pct"/>
            <w:noWrap/>
            <w:vAlign w:val="bottom"/>
          </w:tcPr>
          <w:p w14:paraId="1190FCC9">
            <w:pPr>
              <w:widowControl/>
              <w:snapToGrid w:val="0"/>
              <w:rPr>
                <w:rFonts w:ascii="微软雅黑" w:hAnsi="微软雅黑" w:eastAsia="微软雅黑"/>
                <w:kern w:val="0"/>
                <w:sz w:val="20"/>
                <w:szCs w:val="20"/>
              </w:rPr>
            </w:pPr>
            <w:r>
              <w:rPr>
                <w:rFonts w:ascii="微软雅黑" w:hAnsi="微软雅黑" w:eastAsia="微软雅黑"/>
                <w:kern w:val="0"/>
                <w:sz w:val="20"/>
                <w:szCs w:val="20"/>
              </w:rPr>
              <w:t>6771.4 de</w:t>
            </w:r>
          </w:p>
        </w:tc>
        <w:tc>
          <w:tcPr>
            <w:tcW w:w="936" w:type="pct"/>
            <w:noWrap/>
            <w:vAlign w:val="center"/>
          </w:tcPr>
          <w:p w14:paraId="1E7AFE41">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22.3</w:t>
            </w:r>
          </w:p>
        </w:tc>
        <w:tc>
          <w:tcPr>
            <w:tcW w:w="172" w:type="pct"/>
            <w:noWrap/>
            <w:vAlign w:val="center"/>
          </w:tcPr>
          <w:p w14:paraId="64D84DE5">
            <w:pPr>
              <w:widowControl/>
              <w:snapToGrid w:val="0"/>
              <w:jc w:val="center"/>
              <w:rPr>
                <w:rFonts w:ascii="微软雅黑" w:hAnsi="微软雅黑" w:eastAsia="微软雅黑"/>
                <w:kern w:val="0"/>
                <w:sz w:val="20"/>
                <w:szCs w:val="20"/>
              </w:rPr>
            </w:pPr>
          </w:p>
        </w:tc>
        <w:tc>
          <w:tcPr>
            <w:tcW w:w="855" w:type="pct"/>
            <w:noWrap/>
            <w:vAlign w:val="center"/>
          </w:tcPr>
          <w:p w14:paraId="4286F723">
            <w:pPr>
              <w:widowControl/>
              <w:snapToGrid w:val="0"/>
              <w:rPr>
                <w:rFonts w:ascii="微软雅黑" w:hAnsi="微软雅黑" w:eastAsia="微软雅黑"/>
                <w:kern w:val="0"/>
                <w:sz w:val="20"/>
                <w:szCs w:val="20"/>
              </w:rPr>
            </w:pPr>
            <w:r>
              <w:rPr>
                <w:rFonts w:ascii="微软雅黑" w:hAnsi="微软雅黑" w:eastAsia="微软雅黑"/>
                <w:kern w:val="0"/>
                <w:sz w:val="20"/>
                <w:szCs w:val="20"/>
              </w:rPr>
              <w:t>5382.1 b</w:t>
            </w:r>
          </w:p>
        </w:tc>
        <w:tc>
          <w:tcPr>
            <w:tcW w:w="910" w:type="pct"/>
            <w:noWrap/>
            <w:vAlign w:val="center"/>
          </w:tcPr>
          <w:p w14:paraId="268ECBFD">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25.1</w:t>
            </w:r>
          </w:p>
        </w:tc>
      </w:tr>
      <w:tr w14:paraId="3FD0782B">
        <w:tblPrEx>
          <w:tblCellMar>
            <w:top w:w="0" w:type="dxa"/>
            <w:left w:w="108" w:type="dxa"/>
            <w:bottom w:w="0" w:type="dxa"/>
            <w:right w:w="108" w:type="dxa"/>
          </w:tblCellMar>
        </w:tblPrEx>
        <w:trPr>
          <w:trHeight w:val="300" w:hRule="atLeast"/>
          <w:jc w:val="center"/>
        </w:trPr>
        <w:tc>
          <w:tcPr>
            <w:tcW w:w="1074" w:type="pct"/>
            <w:noWrap/>
            <w:vAlign w:val="bottom"/>
          </w:tcPr>
          <w:p w14:paraId="4F1E8505">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15</w:t>
            </w:r>
            <w:r>
              <w:rPr>
                <w:rFonts w:hint="eastAsia" w:ascii="微软雅黑" w:hAnsi="微软雅黑" w:eastAsia="微软雅黑"/>
                <w:kern w:val="0"/>
                <w:sz w:val="20"/>
                <w:szCs w:val="20"/>
              </w:rPr>
              <w:t>万穴</w:t>
            </w:r>
            <w:r>
              <w:rPr>
                <w:rFonts w:ascii="微软雅黑" w:hAnsi="微软雅黑" w:eastAsia="微软雅黑"/>
                <w:kern w:val="0"/>
                <w:sz w:val="20"/>
                <w:szCs w:val="20"/>
              </w:rPr>
              <w:t>3</w:t>
            </w:r>
            <w:r>
              <w:rPr>
                <w:rFonts w:hint="eastAsia" w:ascii="微软雅黑" w:hAnsi="微软雅黑" w:eastAsia="微软雅黑"/>
                <w:kern w:val="0"/>
                <w:sz w:val="20"/>
                <w:szCs w:val="20"/>
              </w:rPr>
              <w:t>苗</w:t>
            </w:r>
          </w:p>
        </w:tc>
        <w:tc>
          <w:tcPr>
            <w:tcW w:w="1054" w:type="pct"/>
            <w:noWrap/>
            <w:vAlign w:val="bottom"/>
          </w:tcPr>
          <w:p w14:paraId="2CCA61B8">
            <w:pPr>
              <w:widowControl/>
              <w:snapToGrid w:val="0"/>
              <w:rPr>
                <w:rFonts w:ascii="微软雅黑" w:hAnsi="微软雅黑" w:eastAsia="微软雅黑"/>
                <w:kern w:val="0"/>
                <w:sz w:val="20"/>
                <w:szCs w:val="20"/>
              </w:rPr>
            </w:pPr>
            <w:r>
              <w:rPr>
                <w:rFonts w:ascii="微软雅黑" w:hAnsi="微软雅黑" w:eastAsia="微软雅黑"/>
                <w:kern w:val="0"/>
                <w:sz w:val="20"/>
                <w:szCs w:val="20"/>
              </w:rPr>
              <w:t>6488.9 cde</w:t>
            </w:r>
          </w:p>
        </w:tc>
        <w:tc>
          <w:tcPr>
            <w:tcW w:w="936" w:type="pct"/>
            <w:noWrap/>
            <w:vAlign w:val="center"/>
          </w:tcPr>
          <w:p w14:paraId="7623314F">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17.2</w:t>
            </w:r>
          </w:p>
        </w:tc>
        <w:tc>
          <w:tcPr>
            <w:tcW w:w="172" w:type="pct"/>
            <w:noWrap/>
            <w:vAlign w:val="center"/>
          </w:tcPr>
          <w:p w14:paraId="0C6F574C">
            <w:pPr>
              <w:widowControl/>
              <w:snapToGrid w:val="0"/>
              <w:jc w:val="center"/>
              <w:rPr>
                <w:rFonts w:ascii="微软雅黑" w:hAnsi="微软雅黑" w:eastAsia="微软雅黑"/>
                <w:kern w:val="0"/>
                <w:sz w:val="20"/>
                <w:szCs w:val="20"/>
              </w:rPr>
            </w:pPr>
          </w:p>
        </w:tc>
        <w:tc>
          <w:tcPr>
            <w:tcW w:w="855" w:type="pct"/>
            <w:noWrap/>
            <w:vAlign w:val="center"/>
          </w:tcPr>
          <w:p w14:paraId="7C822ADE">
            <w:pPr>
              <w:widowControl/>
              <w:snapToGrid w:val="0"/>
              <w:rPr>
                <w:rFonts w:ascii="微软雅黑" w:hAnsi="微软雅黑" w:eastAsia="微软雅黑"/>
                <w:kern w:val="0"/>
                <w:sz w:val="20"/>
                <w:szCs w:val="20"/>
              </w:rPr>
            </w:pPr>
            <w:r>
              <w:rPr>
                <w:rFonts w:ascii="微软雅黑" w:hAnsi="微软雅黑" w:eastAsia="微软雅黑"/>
                <w:kern w:val="0"/>
                <w:sz w:val="20"/>
                <w:szCs w:val="20"/>
              </w:rPr>
              <w:t>5593.9 b</w:t>
            </w:r>
          </w:p>
        </w:tc>
        <w:tc>
          <w:tcPr>
            <w:tcW w:w="910" w:type="pct"/>
            <w:noWrap/>
            <w:vAlign w:val="center"/>
          </w:tcPr>
          <w:p w14:paraId="67298DE5">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30.0</w:t>
            </w:r>
          </w:p>
        </w:tc>
      </w:tr>
      <w:tr w14:paraId="5FA045F8">
        <w:tblPrEx>
          <w:tblCellMar>
            <w:top w:w="0" w:type="dxa"/>
            <w:left w:w="108" w:type="dxa"/>
            <w:bottom w:w="0" w:type="dxa"/>
            <w:right w:w="108" w:type="dxa"/>
          </w:tblCellMar>
        </w:tblPrEx>
        <w:trPr>
          <w:trHeight w:val="300" w:hRule="atLeast"/>
          <w:jc w:val="center"/>
        </w:trPr>
        <w:tc>
          <w:tcPr>
            <w:tcW w:w="1074" w:type="pct"/>
            <w:tcBorders>
              <w:bottom w:val="single" w:color="auto" w:sz="4" w:space="0"/>
            </w:tcBorders>
            <w:noWrap/>
            <w:vAlign w:val="bottom"/>
          </w:tcPr>
          <w:p w14:paraId="73D8F432">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15</w:t>
            </w:r>
            <w:r>
              <w:rPr>
                <w:rFonts w:hint="eastAsia" w:ascii="微软雅黑" w:hAnsi="微软雅黑" w:eastAsia="微软雅黑"/>
                <w:kern w:val="0"/>
                <w:sz w:val="20"/>
                <w:szCs w:val="20"/>
              </w:rPr>
              <w:t>万穴</w:t>
            </w:r>
            <w:r>
              <w:rPr>
                <w:rFonts w:ascii="微软雅黑" w:hAnsi="微软雅黑" w:eastAsia="微软雅黑"/>
                <w:kern w:val="0"/>
                <w:sz w:val="20"/>
                <w:szCs w:val="20"/>
              </w:rPr>
              <w:t>4</w:t>
            </w:r>
            <w:r>
              <w:rPr>
                <w:rFonts w:hint="eastAsia" w:ascii="微软雅黑" w:hAnsi="微软雅黑" w:eastAsia="微软雅黑"/>
                <w:kern w:val="0"/>
                <w:sz w:val="20"/>
                <w:szCs w:val="20"/>
              </w:rPr>
              <w:t>苗</w:t>
            </w:r>
          </w:p>
        </w:tc>
        <w:tc>
          <w:tcPr>
            <w:tcW w:w="1054" w:type="pct"/>
            <w:tcBorders>
              <w:bottom w:val="single" w:color="auto" w:sz="4" w:space="0"/>
            </w:tcBorders>
            <w:noWrap/>
            <w:vAlign w:val="bottom"/>
          </w:tcPr>
          <w:p w14:paraId="4B78D7EA">
            <w:pPr>
              <w:widowControl/>
              <w:snapToGrid w:val="0"/>
              <w:rPr>
                <w:rFonts w:ascii="微软雅黑" w:hAnsi="微软雅黑" w:eastAsia="微软雅黑"/>
                <w:kern w:val="0"/>
                <w:sz w:val="20"/>
                <w:szCs w:val="20"/>
              </w:rPr>
            </w:pPr>
            <w:r>
              <w:rPr>
                <w:rFonts w:ascii="微软雅黑" w:hAnsi="微软雅黑" w:eastAsia="微软雅黑"/>
                <w:kern w:val="0"/>
                <w:sz w:val="20"/>
                <w:szCs w:val="20"/>
              </w:rPr>
              <w:t>6529.5 cde</w:t>
            </w:r>
          </w:p>
        </w:tc>
        <w:tc>
          <w:tcPr>
            <w:tcW w:w="936" w:type="pct"/>
            <w:tcBorders>
              <w:bottom w:val="single" w:color="auto" w:sz="4" w:space="0"/>
            </w:tcBorders>
            <w:noWrap/>
            <w:vAlign w:val="center"/>
          </w:tcPr>
          <w:p w14:paraId="39E8BC4C">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18.0</w:t>
            </w:r>
          </w:p>
        </w:tc>
        <w:tc>
          <w:tcPr>
            <w:tcW w:w="172" w:type="pct"/>
            <w:tcBorders>
              <w:bottom w:val="single" w:color="auto" w:sz="4" w:space="0"/>
            </w:tcBorders>
            <w:noWrap/>
            <w:vAlign w:val="center"/>
          </w:tcPr>
          <w:p w14:paraId="78AA4ADE">
            <w:pPr>
              <w:widowControl/>
              <w:snapToGrid w:val="0"/>
              <w:jc w:val="center"/>
              <w:rPr>
                <w:rFonts w:ascii="微软雅黑" w:hAnsi="微软雅黑" w:eastAsia="微软雅黑"/>
                <w:kern w:val="0"/>
                <w:sz w:val="20"/>
                <w:szCs w:val="20"/>
              </w:rPr>
            </w:pPr>
          </w:p>
        </w:tc>
        <w:tc>
          <w:tcPr>
            <w:tcW w:w="855" w:type="pct"/>
            <w:tcBorders>
              <w:bottom w:val="single" w:color="auto" w:sz="4" w:space="0"/>
            </w:tcBorders>
            <w:noWrap/>
            <w:vAlign w:val="center"/>
          </w:tcPr>
          <w:p w14:paraId="5261600F">
            <w:pPr>
              <w:widowControl/>
              <w:snapToGrid w:val="0"/>
              <w:rPr>
                <w:rFonts w:ascii="微软雅黑" w:hAnsi="微软雅黑" w:eastAsia="微软雅黑"/>
                <w:kern w:val="0"/>
                <w:sz w:val="20"/>
                <w:szCs w:val="20"/>
              </w:rPr>
            </w:pPr>
            <w:r>
              <w:rPr>
                <w:rFonts w:ascii="微软雅黑" w:hAnsi="微软雅黑" w:eastAsia="微软雅黑"/>
                <w:kern w:val="0"/>
                <w:sz w:val="20"/>
                <w:szCs w:val="20"/>
              </w:rPr>
              <w:t>5397.8 b</w:t>
            </w:r>
          </w:p>
        </w:tc>
        <w:tc>
          <w:tcPr>
            <w:tcW w:w="910" w:type="pct"/>
            <w:tcBorders>
              <w:bottom w:val="single" w:color="auto" w:sz="4" w:space="0"/>
            </w:tcBorders>
            <w:noWrap/>
            <w:vAlign w:val="center"/>
          </w:tcPr>
          <w:p w14:paraId="76C7724C">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25.5</w:t>
            </w:r>
          </w:p>
        </w:tc>
      </w:tr>
      <w:tr w14:paraId="03BFDE72">
        <w:tblPrEx>
          <w:tblCellMar>
            <w:top w:w="0" w:type="dxa"/>
            <w:left w:w="108" w:type="dxa"/>
            <w:bottom w:w="0" w:type="dxa"/>
            <w:right w:w="108" w:type="dxa"/>
          </w:tblCellMar>
        </w:tblPrEx>
        <w:trPr>
          <w:trHeight w:val="300" w:hRule="atLeast"/>
          <w:jc w:val="center"/>
        </w:trPr>
        <w:tc>
          <w:tcPr>
            <w:tcW w:w="1074" w:type="pct"/>
            <w:tcBorders>
              <w:top w:val="single" w:color="auto" w:sz="4" w:space="0"/>
              <w:bottom w:val="single" w:color="auto" w:sz="4" w:space="0"/>
            </w:tcBorders>
            <w:noWrap/>
            <w:vAlign w:val="bottom"/>
          </w:tcPr>
          <w:p w14:paraId="2544A0AF">
            <w:pPr>
              <w:widowControl/>
              <w:snapToGrid w:val="0"/>
              <w:jc w:val="center"/>
              <w:rPr>
                <w:rFonts w:ascii="微软雅黑" w:hAnsi="微软雅黑" w:eastAsia="微软雅黑"/>
                <w:kern w:val="0"/>
                <w:sz w:val="20"/>
                <w:szCs w:val="20"/>
              </w:rPr>
            </w:pPr>
            <w:r>
              <w:rPr>
                <w:rFonts w:hint="eastAsia" w:ascii="微软雅黑" w:hAnsi="微软雅黑" w:eastAsia="微软雅黑"/>
                <w:kern w:val="0"/>
                <w:sz w:val="20"/>
                <w:szCs w:val="20"/>
              </w:rPr>
              <w:t>平均值</w:t>
            </w:r>
          </w:p>
        </w:tc>
        <w:tc>
          <w:tcPr>
            <w:tcW w:w="1054" w:type="pct"/>
            <w:tcBorders>
              <w:top w:val="single" w:color="auto" w:sz="4" w:space="0"/>
              <w:bottom w:val="single" w:color="auto" w:sz="4" w:space="0"/>
            </w:tcBorders>
            <w:noWrap/>
            <w:vAlign w:val="bottom"/>
          </w:tcPr>
          <w:p w14:paraId="499D2EAD">
            <w:pPr>
              <w:widowControl/>
              <w:snapToGrid w:val="0"/>
              <w:rPr>
                <w:rFonts w:ascii="微软雅黑" w:hAnsi="微软雅黑" w:eastAsia="微软雅黑"/>
                <w:kern w:val="0"/>
                <w:sz w:val="20"/>
                <w:szCs w:val="20"/>
              </w:rPr>
            </w:pPr>
            <w:r>
              <w:rPr>
                <w:rFonts w:ascii="微软雅黑" w:hAnsi="微软雅黑" w:eastAsia="微软雅黑"/>
                <w:kern w:val="0"/>
                <w:sz w:val="20"/>
                <w:szCs w:val="20"/>
              </w:rPr>
              <w:t>6590.3</w:t>
            </w:r>
          </w:p>
        </w:tc>
        <w:tc>
          <w:tcPr>
            <w:tcW w:w="936" w:type="pct"/>
            <w:tcBorders>
              <w:top w:val="single" w:color="auto" w:sz="4" w:space="0"/>
              <w:bottom w:val="single" w:color="auto" w:sz="4" w:space="0"/>
            </w:tcBorders>
            <w:noWrap/>
            <w:vAlign w:val="center"/>
          </w:tcPr>
          <w:p w14:paraId="6A8894C4">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19.1</w:t>
            </w:r>
          </w:p>
        </w:tc>
        <w:tc>
          <w:tcPr>
            <w:tcW w:w="172" w:type="pct"/>
            <w:tcBorders>
              <w:top w:val="single" w:color="auto" w:sz="4" w:space="0"/>
              <w:bottom w:val="single" w:color="auto" w:sz="4" w:space="0"/>
            </w:tcBorders>
            <w:noWrap/>
            <w:vAlign w:val="center"/>
          </w:tcPr>
          <w:p w14:paraId="465CD52A">
            <w:pPr>
              <w:widowControl/>
              <w:snapToGrid w:val="0"/>
              <w:jc w:val="center"/>
              <w:rPr>
                <w:rFonts w:ascii="微软雅黑" w:hAnsi="微软雅黑" w:eastAsia="微软雅黑"/>
                <w:kern w:val="0"/>
                <w:sz w:val="20"/>
                <w:szCs w:val="20"/>
              </w:rPr>
            </w:pPr>
          </w:p>
        </w:tc>
        <w:tc>
          <w:tcPr>
            <w:tcW w:w="855" w:type="pct"/>
            <w:tcBorders>
              <w:top w:val="single" w:color="auto" w:sz="4" w:space="0"/>
              <w:bottom w:val="single" w:color="auto" w:sz="4" w:space="0"/>
            </w:tcBorders>
            <w:noWrap/>
            <w:vAlign w:val="center"/>
          </w:tcPr>
          <w:p w14:paraId="5BC13D33">
            <w:pPr>
              <w:widowControl/>
              <w:snapToGrid w:val="0"/>
              <w:rPr>
                <w:rFonts w:ascii="微软雅黑" w:hAnsi="微软雅黑" w:eastAsia="微软雅黑"/>
                <w:kern w:val="0"/>
                <w:sz w:val="20"/>
                <w:szCs w:val="20"/>
              </w:rPr>
            </w:pPr>
            <w:r>
              <w:rPr>
                <w:rFonts w:ascii="微软雅黑" w:hAnsi="微软雅黑" w:eastAsia="微软雅黑"/>
                <w:kern w:val="0"/>
                <w:sz w:val="20"/>
                <w:szCs w:val="20"/>
              </w:rPr>
              <w:t>5496.9</w:t>
            </w:r>
          </w:p>
        </w:tc>
        <w:tc>
          <w:tcPr>
            <w:tcW w:w="910" w:type="pct"/>
            <w:tcBorders>
              <w:top w:val="single" w:color="auto" w:sz="4" w:space="0"/>
              <w:bottom w:val="single" w:color="auto" w:sz="4" w:space="0"/>
            </w:tcBorders>
            <w:noWrap/>
            <w:vAlign w:val="center"/>
          </w:tcPr>
          <w:p w14:paraId="2EB09385">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27.8</w:t>
            </w:r>
          </w:p>
        </w:tc>
      </w:tr>
      <w:tr w14:paraId="0B7ACF06">
        <w:tblPrEx>
          <w:tblCellMar>
            <w:top w:w="0" w:type="dxa"/>
            <w:left w:w="108" w:type="dxa"/>
            <w:bottom w:w="0" w:type="dxa"/>
            <w:right w:w="108" w:type="dxa"/>
          </w:tblCellMar>
        </w:tblPrEx>
        <w:trPr>
          <w:trHeight w:val="300" w:hRule="atLeast"/>
          <w:jc w:val="center"/>
        </w:trPr>
        <w:tc>
          <w:tcPr>
            <w:tcW w:w="1074" w:type="pct"/>
            <w:tcBorders>
              <w:top w:val="single" w:color="auto" w:sz="4" w:space="0"/>
              <w:bottom w:val="single" w:color="auto" w:sz="4" w:space="0"/>
            </w:tcBorders>
            <w:noWrap/>
            <w:vAlign w:val="bottom"/>
          </w:tcPr>
          <w:p w14:paraId="5D8BCAEF">
            <w:pPr>
              <w:widowControl/>
              <w:snapToGrid w:val="0"/>
              <w:jc w:val="center"/>
              <w:rPr>
                <w:rFonts w:ascii="微软雅黑" w:hAnsi="微软雅黑" w:eastAsia="微软雅黑"/>
                <w:kern w:val="0"/>
                <w:sz w:val="20"/>
                <w:szCs w:val="20"/>
              </w:rPr>
            </w:pPr>
            <w:r>
              <w:rPr>
                <w:rFonts w:hint="eastAsia" w:ascii="微软雅黑" w:hAnsi="微软雅黑" w:eastAsia="微软雅黑"/>
                <w:kern w:val="0"/>
                <w:sz w:val="20"/>
                <w:szCs w:val="20"/>
              </w:rPr>
              <w:t>总平均值</w:t>
            </w:r>
          </w:p>
        </w:tc>
        <w:tc>
          <w:tcPr>
            <w:tcW w:w="1054" w:type="pct"/>
            <w:tcBorders>
              <w:top w:val="single" w:color="auto" w:sz="4" w:space="0"/>
              <w:bottom w:val="single" w:color="auto" w:sz="4" w:space="0"/>
            </w:tcBorders>
            <w:noWrap/>
            <w:vAlign w:val="bottom"/>
          </w:tcPr>
          <w:p w14:paraId="5C8F5AB4">
            <w:pPr>
              <w:widowControl/>
              <w:snapToGrid w:val="0"/>
              <w:rPr>
                <w:rFonts w:ascii="微软雅黑" w:hAnsi="微软雅黑" w:eastAsia="微软雅黑"/>
                <w:kern w:val="0"/>
                <w:sz w:val="20"/>
                <w:szCs w:val="20"/>
              </w:rPr>
            </w:pPr>
            <w:r>
              <w:rPr>
                <w:rFonts w:ascii="微软雅黑" w:hAnsi="微软雅黑" w:eastAsia="微软雅黑"/>
                <w:kern w:val="0"/>
                <w:sz w:val="20"/>
                <w:szCs w:val="20"/>
              </w:rPr>
              <w:t>6381.5</w:t>
            </w:r>
          </w:p>
        </w:tc>
        <w:tc>
          <w:tcPr>
            <w:tcW w:w="936" w:type="pct"/>
            <w:tcBorders>
              <w:top w:val="single" w:color="auto" w:sz="4" w:space="0"/>
              <w:bottom w:val="single" w:color="auto" w:sz="4" w:space="0"/>
            </w:tcBorders>
            <w:noWrap/>
            <w:vAlign w:val="center"/>
          </w:tcPr>
          <w:p w14:paraId="779F6A57">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15.3</w:t>
            </w:r>
          </w:p>
        </w:tc>
        <w:tc>
          <w:tcPr>
            <w:tcW w:w="172" w:type="pct"/>
            <w:tcBorders>
              <w:top w:val="single" w:color="auto" w:sz="4" w:space="0"/>
              <w:bottom w:val="single" w:color="auto" w:sz="4" w:space="0"/>
            </w:tcBorders>
            <w:noWrap/>
            <w:vAlign w:val="center"/>
          </w:tcPr>
          <w:p w14:paraId="017928B8">
            <w:pPr>
              <w:widowControl/>
              <w:snapToGrid w:val="0"/>
              <w:jc w:val="center"/>
              <w:rPr>
                <w:rFonts w:ascii="微软雅黑" w:hAnsi="微软雅黑" w:eastAsia="微软雅黑"/>
                <w:kern w:val="0"/>
                <w:sz w:val="20"/>
                <w:szCs w:val="20"/>
              </w:rPr>
            </w:pPr>
          </w:p>
        </w:tc>
        <w:tc>
          <w:tcPr>
            <w:tcW w:w="855" w:type="pct"/>
            <w:tcBorders>
              <w:top w:val="single" w:color="auto" w:sz="4" w:space="0"/>
              <w:bottom w:val="single" w:color="auto" w:sz="4" w:space="0"/>
            </w:tcBorders>
            <w:noWrap/>
            <w:vAlign w:val="center"/>
          </w:tcPr>
          <w:p w14:paraId="5CA0AF08">
            <w:pPr>
              <w:widowControl/>
              <w:snapToGrid w:val="0"/>
              <w:rPr>
                <w:rFonts w:ascii="微软雅黑" w:hAnsi="微软雅黑" w:eastAsia="微软雅黑"/>
                <w:kern w:val="0"/>
                <w:sz w:val="20"/>
                <w:szCs w:val="20"/>
              </w:rPr>
            </w:pPr>
            <w:r>
              <w:rPr>
                <w:rFonts w:ascii="微软雅黑" w:hAnsi="微软雅黑" w:eastAsia="微软雅黑"/>
                <w:kern w:val="0"/>
                <w:sz w:val="20"/>
                <w:szCs w:val="20"/>
              </w:rPr>
              <w:t>5303.5</w:t>
            </w:r>
          </w:p>
        </w:tc>
        <w:tc>
          <w:tcPr>
            <w:tcW w:w="910" w:type="pct"/>
            <w:tcBorders>
              <w:top w:val="single" w:color="auto" w:sz="4" w:space="0"/>
              <w:bottom w:val="single" w:color="auto" w:sz="4" w:space="0"/>
            </w:tcBorders>
            <w:noWrap/>
            <w:vAlign w:val="center"/>
          </w:tcPr>
          <w:p w14:paraId="60268F84">
            <w:pPr>
              <w:widowControl/>
              <w:snapToGrid w:val="0"/>
              <w:jc w:val="center"/>
              <w:rPr>
                <w:rFonts w:ascii="微软雅黑" w:hAnsi="微软雅黑" w:eastAsia="微软雅黑"/>
                <w:kern w:val="0"/>
                <w:sz w:val="20"/>
                <w:szCs w:val="20"/>
              </w:rPr>
            </w:pPr>
            <w:r>
              <w:rPr>
                <w:rFonts w:ascii="微软雅黑" w:hAnsi="微软雅黑" w:eastAsia="微软雅黑"/>
                <w:kern w:val="0"/>
                <w:sz w:val="20"/>
                <w:szCs w:val="20"/>
              </w:rPr>
              <w:t>23.3</w:t>
            </w:r>
          </w:p>
        </w:tc>
      </w:tr>
    </w:tbl>
    <w:p w14:paraId="020D5463">
      <w:pPr>
        <w:ind w:firstLine="600" w:firstLineChars="200"/>
        <w:rPr>
          <w:rFonts w:hint="eastAsia" w:ascii="微软雅黑" w:hAnsi="微软雅黑" w:eastAsia="微软雅黑" w:cs="宋体"/>
          <w:kern w:val="0"/>
          <w:sz w:val="24"/>
        </w:rPr>
      </w:pPr>
      <w:r>
        <w:rPr>
          <w:rFonts w:hint="eastAsia" w:ascii="仿宋_GB2312" w:hAnsi="Times New Roman" w:eastAsia="仿宋_GB2312" w:cs="Times New Roman"/>
          <w:bCs w:val="0"/>
          <w:kern w:val="2"/>
          <w:sz w:val="30"/>
          <w:szCs w:val="30"/>
          <w:lang w:val="en-US" w:eastAsia="zh-CN" w:bidi="ar-SA"/>
        </w:rPr>
        <w:t>综上，从稳产及免间苗综合考虑，认为7.5万穴/hm</w:t>
      </w:r>
      <w:r>
        <w:rPr>
          <w:rFonts w:hint="eastAsia" w:ascii="仿宋_GB2312" w:hAnsi="Times New Roman" w:eastAsia="仿宋_GB2312" w:cs="Times New Roman"/>
          <w:bCs w:val="0"/>
          <w:kern w:val="2"/>
          <w:sz w:val="30"/>
          <w:szCs w:val="30"/>
          <w:vertAlign w:val="superscript"/>
          <w:lang w:val="en-US" w:eastAsia="zh-CN" w:bidi="ar-SA"/>
        </w:rPr>
        <w:t>2</w:t>
      </w:r>
      <w:r>
        <w:rPr>
          <w:rFonts w:hint="eastAsia" w:ascii="仿宋_GB2312" w:hAnsi="Times New Roman" w:eastAsia="仿宋_GB2312" w:cs="Times New Roman"/>
          <w:bCs w:val="0"/>
          <w:kern w:val="2"/>
          <w:sz w:val="30"/>
          <w:szCs w:val="30"/>
          <w:lang w:val="en-US" w:eastAsia="zh-CN" w:bidi="ar-SA"/>
        </w:rPr>
        <w:t>-15万穴/hm</w:t>
      </w:r>
      <w:r>
        <w:rPr>
          <w:rFonts w:hint="eastAsia" w:ascii="仿宋_GB2312" w:hAnsi="Times New Roman" w:eastAsia="仿宋_GB2312" w:cs="Times New Roman"/>
          <w:bCs w:val="0"/>
          <w:kern w:val="2"/>
          <w:sz w:val="30"/>
          <w:szCs w:val="30"/>
          <w:vertAlign w:val="superscript"/>
          <w:lang w:val="en-US" w:eastAsia="zh-CN" w:bidi="ar-SA"/>
        </w:rPr>
        <w:t>2</w:t>
      </w:r>
      <w:r>
        <w:rPr>
          <w:rFonts w:hint="eastAsia" w:ascii="仿宋_GB2312" w:hAnsi="Times New Roman" w:eastAsia="仿宋_GB2312" w:cs="Times New Roman"/>
          <w:bCs w:val="0"/>
          <w:kern w:val="2"/>
          <w:sz w:val="30"/>
          <w:szCs w:val="30"/>
          <w:lang w:val="en-US" w:eastAsia="zh-CN" w:bidi="ar-SA"/>
        </w:rPr>
        <w:t>,每穴留2-4苗较合适。</w:t>
      </w:r>
    </w:p>
    <w:p w14:paraId="1C142988">
      <w:pPr>
        <w:spacing w:line="360" w:lineRule="auto"/>
        <w:ind w:firstLine="600" w:firstLineChars="200"/>
        <w:rPr>
          <w:rFonts w:hint="eastAsia" w:ascii="仿宋_GB2312" w:hAnsi="宋体" w:eastAsia="仿宋_GB2312"/>
          <w:sz w:val="30"/>
          <w:szCs w:val="30"/>
        </w:rPr>
      </w:pPr>
      <w:r>
        <w:rPr>
          <w:rFonts w:hint="eastAsia" w:ascii="仿宋_GB2312" w:hAnsi="宋体" w:eastAsia="仿宋_GB2312"/>
          <w:sz w:val="30"/>
          <w:szCs w:val="30"/>
        </w:rPr>
        <w:t>（二）验证方法</w:t>
      </w:r>
    </w:p>
    <w:p w14:paraId="6690B282">
      <w:pPr>
        <w:ind w:firstLine="600" w:firstLineChars="200"/>
        <w:rPr>
          <w:rFonts w:hint="eastAsia" w:ascii="仿宋_GB2312" w:hAnsi="Times New Roman" w:eastAsia="仿宋_GB2312" w:cs="Times New Roman"/>
          <w:bCs w:val="0"/>
          <w:kern w:val="2"/>
          <w:sz w:val="30"/>
          <w:szCs w:val="30"/>
          <w:lang w:val="en-US" w:eastAsia="zh-CN" w:bidi="ar-SA"/>
        </w:rPr>
      </w:pPr>
      <w:r>
        <w:rPr>
          <w:rFonts w:hint="eastAsia" w:ascii="仿宋_GB2312" w:hAnsi="Times New Roman" w:eastAsia="仿宋_GB2312" w:cs="Times New Roman"/>
          <w:bCs w:val="0"/>
          <w:kern w:val="2"/>
          <w:sz w:val="30"/>
          <w:szCs w:val="30"/>
          <w:lang w:val="en-US" w:eastAsia="zh-CN" w:bidi="ar-SA"/>
        </w:rPr>
        <w:t>1、机械覆膜穴播下不同地块出苗情况差异</w:t>
      </w:r>
    </w:p>
    <w:p w14:paraId="0E6D60D5">
      <w:pPr>
        <w:ind w:firstLine="600" w:firstLineChars="200"/>
        <w:rPr>
          <w:rFonts w:hint="eastAsia" w:ascii="仿宋_GB2312" w:hAnsi="Times New Roman" w:eastAsia="仿宋_GB2312" w:cs="Times New Roman"/>
          <w:bCs w:val="0"/>
          <w:kern w:val="2"/>
          <w:sz w:val="30"/>
          <w:szCs w:val="30"/>
          <w:lang w:val="en-US" w:eastAsia="zh-CN" w:bidi="ar-SA"/>
        </w:rPr>
      </w:pPr>
      <w:r>
        <w:rPr>
          <w:rFonts w:hint="eastAsia" w:ascii="仿宋_GB2312" w:hAnsi="Times New Roman" w:eastAsia="仿宋_GB2312" w:cs="Times New Roman"/>
          <w:bCs w:val="0"/>
          <w:kern w:val="2"/>
          <w:sz w:val="30"/>
          <w:szCs w:val="30"/>
          <w:lang w:val="en-US" w:eastAsia="zh-CN" w:bidi="ar-SA"/>
        </w:rPr>
        <w:t>由表7可知，从不同农户地块播种出苗情况看。整地质量好坏对出苗率和空穴率有很大影响，整地质量好的出苗数相较差的地块每公顷多出苗19.23万苗，出苗率相差7.2%，空穴率相差27.4%。故整地质量不好是导致缺苗的因素之一。</w:t>
      </w:r>
    </w:p>
    <w:p w14:paraId="6C7CA994">
      <w:pPr>
        <w:ind w:firstLine="600" w:firstLineChars="200"/>
        <w:rPr>
          <w:rFonts w:hint="eastAsia" w:ascii="仿宋_GB2312" w:hAnsi="Times New Roman" w:eastAsia="仿宋_GB2312" w:cs="Times New Roman"/>
          <w:bCs w:val="0"/>
          <w:kern w:val="2"/>
          <w:sz w:val="30"/>
          <w:szCs w:val="30"/>
          <w:lang w:val="en-US" w:eastAsia="zh-CN" w:bidi="ar-SA"/>
        </w:rPr>
      </w:pPr>
      <w:r>
        <w:rPr>
          <w:rFonts w:hint="eastAsia" w:ascii="仿宋_GB2312" w:hAnsi="Times New Roman" w:eastAsia="仿宋_GB2312" w:cs="Times New Roman"/>
          <w:bCs w:val="0"/>
          <w:kern w:val="2"/>
          <w:sz w:val="30"/>
          <w:szCs w:val="30"/>
          <w:lang w:val="en-US" w:eastAsia="zh-CN" w:bidi="ar-SA"/>
        </w:rPr>
        <w:t>杂交谷子自我调节能力强，出苗较少的地块可通过增多单株分蘖数提高穗数，从而提高单位面积产量。出苗不好的地块较好的地块单株分蘖数多0.8个，单株成穗数多1.5个。出苗较差的地块分蘖成穗率也较高。</w:t>
      </w:r>
    </w:p>
    <w:p w14:paraId="0160134E">
      <w:pPr>
        <w:jc w:val="center"/>
        <w:rPr>
          <w:rFonts w:hint="eastAsia" w:ascii="微软雅黑" w:hAnsi="微软雅黑" w:eastAsia="微软雅黑"/>
          <w:b w:val="0"/>
          <w:bCs/>
          <w:szCs w:val="21"/>
        </w:rPr>
      </w:pPr>
      <w:r>
        <w:rPr>
          <w:rFonts w:hint="eastAsia" w:ascii="微软雅黑" w:hAnsi="微软雅黑" w:eastAsia="微软雅黑"/>
          <w:b w:val="0"/>
          <w:bCs/>
          <w:szCs w:val="21"/>
        </w:rPr>
        <w:t>表</w:t>
      </w:r>
      <w:r>
        <w:rPr>
          <w:rFonts w:hint="eastAsia" w:ascii="微软雅黑" w:hAnsi="微软雅黑" w:eastAsia="微软雅黑"/>
          <w:b w:val="0"/>
          <w:bCs/>
          <w:szCs w:val="21"/>
          <w:lang w:val="en-US" w:eastAsia="zh-CN"/>
        </w:rPr>
        <w:t xml:space="preserve">7 </w:t>
      </w:r>
      <w:r>
        <w:rPr>
          <w:rFonts w:hint="eastAsia" w:ascii="微软雅黑" w:hAnsi="微软雅黑" w:eastAsia="微软雅黑"/>
          <w:b w:val="0"/>
          <w:bCs/>
          <w:szCs w:val="21"/>
        </w:rPr>
        <w:t>机械穴播下不同农户地块出苗情况差异</w:t>
      </w:r>
    </w:p>
    <w:tbl>
      <w:tblPr>
        <w:tblStyle w:val="5"/>
        <w:tblW w:w="4974" w:type="pct"/>
        <w:tblInd w:w="0" w:type="dxa"/>
        <w:tblLayout w:type="autofit"/>
        <w:tblCellMar>
          <w:top w:w="0" w:type="dxa"/>
          <w:left w:w="108" w:type="dxa"/>
          <w:bottom w:w="0" w:type="dxa"/>
          <w:right w:w="108" w:type="dxa"/>
        </w:tblCellMar>
      </w:tblPr>
      <w:tblGrid>
        <w:gridCol w:w="2308"/>
        <w:gridCol w:w="764"/>
        <w:gridCol w:w="764"/>
        <w:gridCol w:w="917"/>
        <w:gridCol w:w="636"/>
        <w:gridCol w:w="1000"/>
        <w:gridCol w:w="517"/>
        <w:gridCol w:w="1145"/>
        <w:gridCol w:w="427"/>
      </w:tblGrid>
      <w:tr w14:paraId="0137E2EB">
        <w:tblPrEx>
          <w:tblCellMar>
            <w:top w:w="0" w:type="dxa"/>
            <w:left w:w="108" w:type="dxa"/>
            <w:bottom w:w="0" w:type="dxa"/>
            <w:right w:w="108" w:type="dxa"/>
          </w:tblCellMar>
        </w:tblPrEx>
        <w:trPr>
          <w:trHeight w:val="449" w:hRule="atLeast"/>
        </w:trPr>
        <w:tc>
          <w:tcPr>
            <w:tcW w:w="1361" w:type="pct"/>
            <w:tcBorders>
              <w:top w:val="single" w:color="auto" w:sz="4" w:space="0"/>
              <w:left w:val="nil"/>
              <w:bottom w:val="single" w:color="auto" w:sz="4" w:space="0"/>
              <w:right w:val="nil"/>
            </w:tcBorders>
            <w:noWrap/>
            <w:vAlign w:val="center"/>
          </w:tcPr>
          <w:p w14:paraId="309DF47E">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地块</w:t>
            </w:r>
          </w:p>
        </w:tc>
        <w:tc>
          <w:tcPr>
            <w:tcW w:w="902" w:type="pct"/>
            <w:gridSpan w:val="2"/>
            <w:tcBorders>
              <w:top w:val="single" w:color="auto" w:sz="4" w:space="0"/>
              <w:left w:val="nil"/>
              <w:bottom w:val="single" w:color="auto" w:sz="4" w:space="0"/>
              <w:right w:val="nil"/>
            </w:tcBorders>
            <w:noWrap/>
            <w:vAlign w:val="bottom"/>
          </w:tcPr>
          <w:p w14:paraId="6325C7A6">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农户1</w:t>
            </w:r>
          </w:p>
        </w:tc>
        <w:tc>
          <w:tcPr>
            <w:tcW w:w="915" w:type="pct"/>
            <w:gridSpan w:val="2"/>
            <w:tcBorders>
              <w:top w:val="single" w:color="auto" w:sz="4" w:space="0"/>
              <w:left w:val="nil"/>
              <w:bottom w:val="single" w:color="auto" w:sz="4" w:space="0"/>
              <w:right w:val="nil"/>
            </w:tcBorders>
            <w:noWrap/>
            <w:vAlign w:val="bottom"/>
          </w:tcPr>
          <w:p w14:paraId="6B7D3713">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农户2</w:t>
            </w:r>
          </w:p>
        </w:tc>
        <w:tc>
          <w:tcPr>
            <w:tcW w:w="895" w:type="pct"/>
            <w:gridSpan w:val="2"/>
            <w:tcBorders>
              <w:top w:val="single" w:color="auto" w:sz="4" w:space="0"/>
              <w:left w:val="nil"/>
              <w:bottom w:val="single" w:color="auto" w:sz="4" w:space="0"/>
              <w:right w:val="nil"/>
            </w:tcBorders>
            <w:noWrap/>
            <w:vAlign w:val="bottom"/>
          </w:tcPr>
          <w:p w14:paraId="2D644062">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农户3</w:t>
            </w:r>
          </w:p>
        </w:tc>
        <w:tc>
          <w:tcPr>
            <w:tcW w:w="925" w:type="pct"/>
            <w:gridSpan w:val="2"/>
            <w:tcBorders>
              <w:top w:val="single" w:color="auto" w:sz="4" w:space="0"/>
              <w:left w:val="nil"/>
              <w:bottom w:val="single" w:color="auto" w:sz="4" w:space="0"/>
              <w:right w:val="nil"/>
            </w:tcBorders>
            <w:noWrap/>
            <w:vAlign w:val="bottom"/>
          </w:tcPr>
          <w:p w14:paraId="77D88B9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农户4</w:t>
            </w:r>
          </w:p>
        </w:tc>
      </w:tr>
      <w:tr w14:paraId="5306012A">
        <w:tblPrEx>
          <w:tblCellMar>
            <w:top w:w="0" w:type="dxa"/>
            <w:left w:w="108" w:type="dxa"/>
            <w:bottom w:w="0" w:type="dxa"/>
            <w:right w:w="108" w:type="dxa"/>
          </w:tblCellMar>
        </w:tblPrEx>
        <w:trPr>
          <w:trHeight w:val="555" w:hRule="atLeast"/>
        </w:trPr>
        <w:tc>
          <w:tcPr>
            <w:tcW w:w="1361" w:type="pct"/>
            <w:tcBorders>
              <w:top w:val="single" w:color="auto" w:sz="4" w:space="0"/>
              <w:left w:val="nil"/>
              <w:bottom w:val="single" w:color="auto" w:sz="4" w:space="0"/>
              <w:right w:val="nil"/>
            </w:tcBorders>
            <w:noWrap/>
            <w:vAlign w:val="center"/>
          </w:tcPr>
          <w:p w14:paraId="2BD79960">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整地质量</w:t>
            </w:r>
          </w:p>
        </w:tc>
        <w:tc>
          <w:tcPr>
            <w:tcW w:w="451" w:type="pct"/>
            <w:tcBorders>
              <w:top w:val="single" w:color="auto" w:sz="4" w:space="0"/>
              <w:left w:val="nil"/>
              <w:bottom w:val="single" w:color="auto" w:sz="4" w:space="0"/>
              <w:right w:val="nil"/>
            </w:tcBorders>
            <w:noWrap/>
            <w:vAlign w:val="bottom"/>
          </w:tcPr>
          <w:p w14:paraId="1B0C58A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悬虚</w:t>
            </w:r>
          </w:p>
        </w:tc>
        <w:tc>
          <w:tcPr>
            <w:tcW w:w="451" w:type="pct"/>
            <w:tcBorders>
              <w:top w:val="single" w:color="auto" w:sz="4" w:space="0"/>
              <w:left w:val="nil"/>
              <w:bottom w:val="single" w:color="auto" w:sz="4" w:space="0"/>
              <w:right w:val="nil"/>
            </w:tcBorders>
            <w:noWrap/>
            <w:vAlign w:val="bottom"/>
          </w:tcPr>
          <w:p w14:paraId="092FB95E">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较差</w:t>
            </w:r>
          </w:p>
        </w:tc>
        <w:tc>
          <w:tcPr>
            <w:tcW w:w="541" w:type="pct"/>
            <w:tcBorders>
              <w:top w:val="single" w:color="auto" w:sz="4" w:space="0"/>
              <w:left w:val="nil"/>
              <w:bottom w:val="single" w:color="auto" w:sz="4" w:space="0"/>
              <w:right w:val="nil"/>
            </w:tcBorders>
            <w:noWrap/>
            <w:vAlign w:val="bottom"/>
          </w:tcPr>
          <w:p w14:paraId="73C4C247">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不悬虚</w:t>
            </w:r>
          </w:p>
        </w:tc>
        <w:tc>
          <w:tcPr>
            <w:tcW w:w="373" w:type="pct"/>
            <w:tcBorders>
              <w:top w:val="single" w:color="auto" w:sz="4" w:space="0"/>
              <w:left w:val="nil"/>
              <w:bottom w:val="single" w:color="auto" w:sz="4" w:space="0"/>
              <w:right w:val="nil"/>
            </w:tcBorders>
            <w:noWrap/>
            <w:vAlign w:val="bottom"/>
          </w:tcPr>
          <w:p w14:paraId="3A1BB036">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较好</w:t>
            </w:r>
          </w:p>
        </w:tc>
        <w:tc>
          <w:tcPr>
            <w:tcW w:w="590" w:type="pct"/>
            <w:tcBorders>
              <w:top w:val="single" w:color="auto" w:sz="4" w:space="0"/>
              <w:left w:val="nil"/>
              <w:bottom w:val="single" w:color="auto" w:sz="4" w:space="0"/>
              <w:right w:val="nil"/>
            </w:tcBorders>
            <w:noWrap/>
            <w:vAlign w:val="bottom"/>
          </w:tcPr>
          <w:p w14:paraId="438BC903">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悬虚</w:t>
            </w:r>
          </w:p>
        </w:tc>
        <w:tc>
          <w:tcPr>
            <w:tcW w:w="304" w:type="pct"/>
            <w:tcBorders>
              <w:top w:val="single" w:color="auto" w:sz="4" w:space="0"/>
              <w:left w:val="nil"/>
              <w:bottom w:val="single" w:color="auto" w:sz="4" w:space="0"/>
              <w:right w:val="nil"/>
            </w:tcBorders>
            <w:noWrap/>
            <w:vAlign w:val="bottom"/>
          </w:tcPr>
          <w:p w14:paraId="498ADD06">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差</w:t>
            </w:r>
          </w:p>
        </w:tc>
        <w:tc>
          <w:tcPr>
            <w:tcW w:w="675" w:type="pct"/>
            <w:tcBorders>
              <w:top w:val="single" w:color="auto" w:sz="4" w:space="0"/>
              <w:left w:val="nil"/>
              <w:bottom w:val="single" w:color="auto" w:sz="4" w:space="0"/>
              <w:right w:val="nil"/>
            </w:tcBorders>
            <w:noWrap/>
            <w:vAlign w:val="bottom"/>
          </w:tcPr>
          <w:p w14:paraId="55D3213B">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不悬虚</w:t>
            </w:r>
          </w:p>
        </w:tc>
        <w:tc>
          <w:tcPr>
            <w:tcW w:w="250" w:type="pct"/>
            <w:tcBorders>
              <w:top w:val="single" w:color="auto" w:sz="4" w:space="0"/>
              <w:left w:val="nil"/>
              <w:bottom w:val="single" w:color="auto" w:sz="4" w:space="0"/>
              <w:right w:val="nil"/>
            </w:tcBorders>
            <w:noWrap/>
            <w:vAlign w:val="bottom"/>
          </w:tcPr>
          <w:p w14:paraId="341D9E4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好</w:t>
            </w:r>
          </w:p>
        </w:tc>
      </w:tr>
      <w:tr w14:paraId="15A96F38">
        <w:tblPrEx>
          <w:tblCellMar>
            <w:top w:w="0" w:type="dxa"/>
            <w:left w:w="108" w:type="dxa"/>
            <w:bottom w:w="0" w:type="dxa"/>
            <w:right w:w="108" w:type="dxa"/>
          </w:tblCellMar>
        </w:tblPrEx>
        <w:trPr>
          <w:trHeight w:val="519" w:hRule="atLeast"/>
        </w:trPr>
        <w:tc>
          <w:tcPr>
            <w:tcW w:w="1361" w:type="pct"/>
            <w:tcBorders>
              <w:top w:val="single" w:color="auto" w:sz="4" w:space="0"/>
              <w:left w:val="nil"/>
              <w:bottom w:val="nil"/>
              <w:right w:val="nil"/>
            </w:tcBorders>
            <w:noWrap/>
            <w:vAlign w:val="center"/>
          </w:tcPr>
          <w:p w14:paraId="1A83022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苗数（万苗/hm</w:t>
            </w:r>
            <w:r>
              <w:rPr>
                <w:rFonts w:hint="eastAsia" w:ascii="微软雅黑" w:hAnsi="微软雅黑" w:eastAsia="微软雅黑" w:cs="宋体"/>
                <w:kern w:val="0"/>
                <w:szCs w:val="21"/>
                <w:vertAlign w:val="superscript"/>
              </w:rPr>
              <w:t>2</w:t>
            </w:r>
            <w:r>
              <w:rPr>
                <w:rFonts w:hint="eastAsia" w:ascii="微软雅黑" w:hAnsi="微软雅黑" w:eastAsia="微软雅黑" w:cs="宋体"/>
                <w:kern w:val="0"/>
                <w:szCs w:val="21"/>
              </w:rPr>
              <w:t>）</w:t>
            </w:r>
          </w:p>
        </w:tc>
        <w:tc>
          <w:tcPr>
            <w:tcW w:w="902" w:type="pct"/>
            <w:gridSpan w:val="2"/>
            <w:tcBorders>
              <w:top w:val="single" w:color="auto" w:sz="4" w:space="0"/>
              <w:left w:val="nil"/>
              <w:bottom w:val="nil"/>
              <w:right w:val="nil"/>
            </w:tcBorders>
            <w:noWrap/>
            <w:vAlign w:val="bottom"/>
          </w:tcPr>
          <w:p w14:paraId="1EDD4DAC">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15.33</w:t>
            </w:r>
          </w:p>
        </w:tc>
        <w:tc>
          <w:tcPr>
            <w:tcW w:w="915" w:type="pct"/>
            <w:gridSpan w:val="2"/>
            <w:tcBorders>
              <w:top w:val="single" w:color="auto" w:sz="4" w:space="0"/>
              <w:left w:val="nil"/>
              <w:bottom w:val="nil"/>
              <w:right w:val="nil"/>
            </w:tcBorders>
            <w:noWrap/>
            <w:vAlign w:val="bottom"/>
          </w:tcPr>
          <w:p w14:paraId="36A94180">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21.17</w:t>
            </w:r>
          </w:p>
        </w:tc>
        <w:tc>
          <w:tcPr>
            <w:tcW w:w="895" w:type="pct"/>
            <w:gridSpan w:val="2"/>
            <w:tcBorders>
              <w:top w:val="single" w:color="auto" w:sz="4" w:space="0"/>
              <w:left w:val="nil"/>
              <w:bottom w:val="nil"/>
              <w:right w:val="nil"/>
            </w:tcBorders>
            <w:noWrap/>
            <w:vAlign w:val="bottom"/>
          </w:tcPr>
          <w:p w14:paraId="301C140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15.61</w:t>
            </w:r>
          </w:p>
        </w:tc>
        <w:tc>
          <w:tcPr>
            <w:tcW w:w="925" w:type="pct"/>
            <w:gridSpan w:val="2"/>
            <w:tcBorders>
              <w:top w:val="single" w:color="auto" w:sz="4" w:space="0"/>
              <w:left w:val="nil"/>
              <w:bottom w:val="nil"/>
              <w:right w:val="nil"/>
            </w:tcBorders>
            <w:noWrap/>
            <w:vAlign w:val="bottom"/>
          </w:tcPr>
          <w:p w14:paraId="3DD01DD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34.56</w:t>
            </w:r>
          </w:p>
        </w:tc>
      </w:tr>
      <w:tr w14:paraId="347E4B84">
        <w:tblPrEx>
          <w:tblCellMar>
            <w:top w:w="0" w:type="dxa"/>
            <w:left w:w="108" w:type="dxa"/>
            <w:bottom w:w="0" w:type="dxa"/>
            <w:right w:w="108" w:type="dxa"/>
          </w:tblCellMar>
        </w:tblPrEx>
        <w:trPr>
          <w:trHeight w:val="546" w:hRule="atLeast"/>
        </w:trPr>
        <w:tc>
          <w:tcPr>
            <w:tcW w:w="1361" w:type="pct"/>
            <w:tcBorders>
              <w:top w:val="nil"/>
              <w:left w:val="nil"/>
              <w:bottom w:val="nil"/>
              <w:right w:val="nil"/>
            </w:tcBorders>
            <w:noWrap/>
            <w:vAlign w:val="center"/>
          </w:tcPr>
          <w:p w14:paraId="424FAFDB">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相对出苗率</w:t>
            </w:r>
          </w:p>
        </w:tc>
        <w:tc>
          <w:tcPr>
            <w:tcW w:w="902" w:type="pct"/>
            <w:gridSpan w:val="2"/>
            <w:tcBorders>
              <w:top w:val="nil"/>
              <w:left w:val="nil"/>
              <w:bottom w:val="nil"/>
              <w:right w:val="nil"/>
            </w:tcBorders>
            <w:noWrap/>
            <w:vAlign w:val="bottom"/>
          </w:tcPr>
          <w:p w14:paraId="23B601DB">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27.40%</w:t>
            </w:r>
          </w:p>
        </w:tc>
        <w:tc>
          <w:tcPr>
            <w:tcW w:w="915" w:type="pct"/>
            <w:gridSpan w:val="2"/>
            <w:tcBorders>
              <w:top w:val="nil"/>
              <w:left w:val="nil"/>
              <w:bottom w:val="nil"/>
              <w:right w:val="nil"/>
            </w:tcBorders>
            <w:noWrap/>
            <w:vAlign w:val="bottom"/>
          </w:tcPr>
          <w:p w14:paraId="2BCB812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37.80%</w:t>
            </w:r>
          </w:p>
        </w:tc>
        <w:tc>
          <w:tcPr>
            <w:tcW w:w="895" w:type="pct"/>
            <w:gridSpan w:val="2"/>
            <w:tcBorders>
              <w:top w:val="nil"/>
              <w:left w:val="nil"/>
              <w:bottom w:val="nil"/>
              <w:right w:val="nil"/>
            </w:tcBorders>
            <w:noWrap/>
            <w:vAlign w:val="bottom"/>
          </w:tcPr>
          <w:p w14:paraId="164E1A50">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27.90%</w:t>
            </w:r>
          </w:p>
        </w:tc>
        <w:tc>
          <w:tcPr>
            <w:tcW w:w="925" w:type="pct"/>
            <w:gridSpan w:val="2"/>
            <w:tcBorders>
              <w:top w:val="nil"/>
              <w:left w:val="nil"/>
              <w:bottom w:val="nil"/>
              <w:right w:val="nil"/>
            </w:tcBorders>
            <w:noWrap/>
            <w:vAlign w:val="bottom"/>
          </w:tcPr>
          <w:p w14:paraId="3C456CC4">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61.70%</w:t>
            </w:r>
          </w:p>
        </w:tc>
      </w:tr>
      <w:tr w14:paraId="58D9BE8A">
        <w:tblPrEx>
          <w:tblCellMar>
            <w:top w:w="0" w:type="dxa"/>
            <w:left w:w="108" w:type="dxa"/>
            <w:bottom w:w="0" w:type="dxa"/>
            <w:right w:w="108" w:type="dxa"/>
          </w:tblCellMar>
        </w:tblPrEx>
        <w:trPr>
          <w:trHeight w:val="546" w:hRule="atLeast"/>
        </w:trPr>
        <w:tc>
          <w:tcPr>
            <w:tcW w:w="1361" w:type="pct"/>
            <w:tcBorders>
              <w:top w:val="nil"/>
              <w:left w:val="nil"/>
              <w:bottom w:val="nil"/>
              <w:right w:val="nil"/>
            </w:tcBorders>
            <w:noWrap w:val="0"/>
            <w:vAlign w:val="center"/>
          </w:tcPr>
          <w:p w14:paraId="4CBD0E36">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出苗穴数（万穴/hm</w:t>
            </w:r>
            <w:r>
              <w:rPr>
                <w:rFonts w:hint="eastAsia" w:ascii="微软雅黑" w:hAnsi="微软雅黑" w:eastAsia="微软雅黑" w:cs="宋体"/>
                <w:kern w:val="0"/>
                <w:szCs w:val="21"/>
                <w:vertAlign w:val="superscript"/>
              </w:rPr>
              <w:t>2</w:t>
            </w:r>
            <w:r>
              <w:rPr>
                <w:rFonts w:hint="eastAsia" w:ascii="微软雅黑" w:hAnsi="微软雅黑" w:eastAsia="微软雅黑" w:cs="宋体"/>
                <w:kern w:val="0"/>
                <w:szCs w:val="21"/>
              </w:rPr>
              <w:t>）</w:t>
            </w:r>
          </w:p>
        </w:tc>
        <w:tc>
          <w:tcPr>
            <w:tcW w:w="902" w:type="pct"/>
            <w:gridSpan w:val="2"/>
            <w:tcBorders>
              <w:top w:val="nil"/>
              <w:left w:val="nil"/>
              <w:bottom w:val="nil"/>
              <w:right w:val="nil"/>
            </w:tcBorders>
            <w:noWrap/>
            <w:vAlign w:val="bottom"/>
          </w:tcPr>
          <w:p w14:paraId="39401D25">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7.88</w:t>
            </w:r>
          </w:p>
        </w:tc>
        <w:tc>
          <w:tcPr>
            <w:tcW w:w="915" w:type="pct"/>
            <w:gridSpan w:val="2"/>
            <w:tcBorders>
              <w:top w:val="nil"/>
              <w:left w:val="nil"/>
              <w:bottom w:val="nil"/>
              <w:right w:val="nil"/>
            </w:tcBorders>
            <w:noWrap/>
            <w:vAlign w:val="bottom"/>
          </w:tcPr>
          <w:p w14:paraId="5634C6F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8.55</w:t>
            </w:r>
          </w:p>
        </w:tc>
        <w:tc>
          <w:tcPr>
            <w:tcW w:w="895" w:type="pct"/>
            <w:gridSpan w:val="2"/>
            <w:tcBorders>
              <w:top w:val="nil"/>
              <w:left w:val="nil"/>
              <w:bottom w:val="nil"/>
              <w:right w:val="nil"/>
            </w:tcBorders>
            <w:noWrap/>
            <w:vAlign w:val="bottom"/>
          </w:tcPr>
          <w:p w14:paraId="1C403C0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7.32</w:t>
            </w:r>
          </w:p>
        </w:tc>
        <w:tc>
          <w:tcPr>
            <w:tcW w:w="925" w:type="pct"/>
            <w:gridSpan w:val="2"/>
            <w:tcBorders>
              <w:top w:val="nil"/>
              <w:left w:val="nil"/>
              <w:bottom w:val="nil"/>
              <w:right w:val="nil"/>
            </w:tcBorders>
            <w:noWrap/>
            <w:vAlign w:val="bottom"/>
          </w:tcPr>
          <w:p w14:paraId="2962DC3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10.73</w:t>
            </w:r>
          </w:p>
        </w:tc>
      </w:tr>
      <w:tr w14:paraId="294DC901">
        <w:tblPrEx>
          <w:tblCellMar>
            <w:top w:w="0" w:type="dxa"/>
            <w:left w:w="108" w:type="dxa"/>
            <w:bottom w:w="0" w:type="dxa"/>
            <w:right w:w="108" w:type="dxa"/>
          </w:tblCellMar>
        </w:tblPrEx>
        <w:trPr>
          <w:trHeight w:val="546" w:hRule="atLeast"/>
        </w:trPr>
        <w:tc>
          <w:tcPr>
            <w:tcW w:w="1361" w:type="pct"/>
            <w:tcBorders>
              <w:top w:val="nil"/>
              <w:left w:val="nil"/>
              <w:bottom w:val="nil"/>
              <w:right w:val="nil"/>
            </w:tcBorders>
            <w:noWrap/>
            <w:vAlign w:val="center"/>
          </w:tcPr>
          <w:p w14:paraId="6422A50A">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空穴率</w:t>
            </w:r>
          </w:p>
        </w:tc>
        <w:tc>
          <w:tcPr>
            <w:tcW w:w="902" w:type="pct"/>
            <w:gridSpan w:val="2"/>
            <w:tcBorders>
              <w:top w:val="nil"/>
              <w:left w:val="nil"/>
              <w:bottom w:val="nil"/>
              <w:right w:val="nil"/>
            </w:tcBorders>
            <w:noWrap/>
            <w:vAlign w:val="bottom"/>
          </w:tcPr>
          <w:p w14:paraId="529F57E9">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36.70%</w:t>
            </w:r>
          </w:p>
        </w:tc>
        <w:tc>
          <w:tcPr>
            <w:tcW w:w="915" w:type="pct"/>
            <w:gridSpan w:val="2"/>
            <w:tcBorders>
              <w:top w:val="nil"/>
              <w:left w:val="nil"/>
              <w:bottom w:val="nil"/>
              <w:right w:val="nil"/>
            </w:tcBorders>
            <w:noWrap/>
            <w:vAlign w:val="bottom"/>
          </w:tcPr>
          <w:p w14:paraId="644A27D4">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31.30%</w:t>
            </w:r>
          </w:p>
        </w:tc>
        <w:tc>
          <w:tcPr>
            <w:tcW w:w="895" w:type="pct"/>
            <w:gridSpan w:val="2"/>
            <w:tcBorders>
              <w:top w:val="nil"/>
              <w:left w:val="nil"/>
              <w:bottom w:val="nil"/>
              <w:right w:val="nil"/>
            </w:tcBorders>
            <w:noWrap/>
            <w:vAlign w:val="bottom"/>
          </w:tcPr>
          <w:p w14:paraId="24435B2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41.20%</w:t>
            </w:r>
          </w:p>
        </w:tc>
        <w:tc>
          <w:tcPr>
            <w:tcW w:w="925" w:type="pct"/>
            <w:gridSpan w:val="2"/>
            <w:tcBorders>
              <w:top w:val="nil"/>
              <w:left w:val="nil"/>
              <w:bottom w:val="nil"/>
              <w:right w:val="nil"/>
            </w:tcBorders>
            <w:noWrap/>
            <w:vAlign w:val="bottom"/>
          </w:tcPr>
          <w:p w14:paraId="7D051B14">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13.80%</w:t>
            </w:r>
          </w:p>
        </w:tc>
      </w:tr>
      <w:tr w14:paraId="40E35AF6">
        <w:tblPrEx>
          <w:tblCellMar>
            <w:top w:w="0" w:type="dxa"/>
            <w:left w:w="108" w:type="dxa"/>
            <w:bottom w:w="0" w:type="dxa"/>
            <w:right w:w="108" w:type="dxa"/>
          </w:tblCellMar>
        </w:tblPrEx>
        <w:trPr>
          <w:trHeight w:val="546" w:hRule="atLeast"/>
        </w:trPr>
        <w:tc>
          <w:tcPr>
            <w:tcW w:w="1361" w:type="pct"/>
            <w:tcBorders>
              <w:top w:val="nil"/>
              <w:left w:val="nil"/>
              <w:bottom w:val="nil"/>
              <w:right w:val="nil"/>
            </w:tcBorders>
            <w:noWrap/>
            <w:vAlign w:val="center"/>
          </w:tcPr>
          <w:p w14:paraId="6948F94B">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茎数（万/hm</w:t>
            </w:r>
            <w:r>
              <w:rPr>
                <w:rFonts w:hint="eastAsia" w:ascii="微软雅黑" w:hAnsi="微软雅黑" w:eastAsia="微软雅黑" w:cs="宋体"/>
                <w:kern w:val="0"/>
                <w:szCs w:val="21"/>
                <w:vertAlign w:val="superscript"/>
              </w:rPr>
              <w:t>2</w:t>
            </w:r>
            <w:r>
              <w:rPr>
                <w:rFonts w:hint="eastAsia" w:ascii="微软雅黑" w:hAnsi="微软雅黑" w:eastAsia="微软雅黑" w:cs="宋体"/>
                <w:kern w:val="0"/>
                <w:szCs w:val="21"/>
              </w:rPr>
              <w:t>）</w:t>
            </w:r>
          </w:p>
        </w:tc>
        <w:tc>
          <w:tcPr>
            <w:tcW w:w="902" w:type="pct"/>
            <w:gridSpan w:val="2"/>
            <w:tcBorders>
              <w:top w:val="nil"/>
              <w:left w:val="nil"/>
              <w:bottom w:val="nil"/>
              <w:right w:val="nil"/>
            </w:tcBorders>
            <w:noWrap/>
            <w:vAlign w:val="bottom"/>
          </w:tcPr>
          <w:p w14:paraId="05B7E419">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55.39</w:t>
            </w:r>
          </w:p>
        </w:tc>
        <w:tc>
          <w:tcPr>
            <w:tcW w:w="915" w:type="pct"/>
            <w:gridSpan w:val="2"/>
            <w:tcBorders>
              <w:top w:val="nil"/>
              <w:left w:val="nil"/>
              <w:bottom w:val="nil"/>
              <w:right w:val="nil"/>
            </w:tcBorders>
            <w:noWrap/>
            <w:vAlign w:val="bottom"/>
          </w:tcPr>
          <w:p w14:paraId="43CA79ED">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67.73</w:t>
            </w:r>
          </w:p>
        </w:tc>
        <w:tc>
          <w:tcPr>
            <w:tcW w:w="895" w:type="pct"/>
            <w:gridSpan w:val="2"/>
            <w:tcBorders>
              <w:top w:val="nil"/>
              <w:left w:val="nil"/>
              <w:bottom w:val="nil"/>
              <w:right w:val="nil"/>
            </w:tcBorders>
            <w:noWrap/>
            <w:vAlign w:val="bottom"/>
          </w:tcPr>
          <w:p w14:paraId="5BC5AE2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53.89</w:t>
            </w:r>
          </w:p>
        </w:tc>
        <w:tc>
          <w:tcPr>
            <w:tcW w:w="925" w:type="pct"/>
            <w:gridSpan w:val="2"/>
            <w:tcBorders>
              <w:top w:val="nil"/>
              <w:left w:val="nil"/>
              <w:bottom w:val="nil"/>
              <w:right w:val="nil"/>
            </w:tcBorders>
            <w:noWrap/>
            <w:vAlign w:val="bottom"/>
          </w:tcPr>
          <w:p w14:paraId="692B0AA0">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98.23</w:t>
            </w:r>
          </w:p>
        </w:tc>
      </w:tr>
      <w:tr w14:paraId="701EC983">
        <w:tblPrEx>
          <w:tblCellMar>
            <w:top w:w="0" w:type="dxa"/>
            <w:left w:w="108" w:type="dxa"/>
            <w:bottom w:w="0" w:type="dxa"/>
            <w:right w:w="108" w:type="dxa"/>
          </w:tblCellMar>
        </w:tblPrEx>
        <w:trPr>
          <w:trHeight w:val="546" w:hRule="atLeast"/>
        </w:trPr>
        <w:tc>
          <w:tcPr>
            <w:tcW w:w="1361" w:type="pct"/>
            <w:tcBorders>
              <w:top w:val="nil"/>
              <w:left w:val="nil"/>
              <w:bottom w:val="nil"/>
              <w:right w:val="nil"/>
            </w:tcBorders>
            <w:noWrap/>
            <w:vAlign w:val="center"/>
          </w:tcPr>
          <w:p w14:paraId="666F06AA">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穗数（万个/hm</w:t>
            </w:r>
            <w:r>
              <w:rPr>
                <w:rFonts w:hint="eastAsia" w:ascii="微软雅黑" w:hAnsi="微软雅黑" w:eastAsia="微软雅黑" w:cs="宋体"/>
                <w:kern w:val="0"/>
                <w:szCs w:val="21"/>
                <w:vertAlign w:val="superscript"/>
              </w:rPr>
              <w:t>2</w:t>
            </w:r>
            <w:r>
              <w:rPr>
                <w:rFonts w:hint="eastAsia" w:ascii="微软雅黑" w:hAnsi="微软雅黑" w:eastAsia="微软雅黑" w:cs="宋体"/>
                <w:kern w:val="0"/>
                <w:szCs w:val="21"/>
              </w:rPr>
              <w:t>）</w:t>
            </w:r>
          </w:p>
        </w:tc>
        <w:tc>
          <w:tcPr>
            <w:tcW w:w="902" w:type="pct"/>
            <w:gridSpan w:val="2"/>
            <w:tcBorders>
              <w:top w:val="nil"/>
              <w:left w:val="nil"/>
              <w:bottom w:val="nil"/>
              <w:right w:val="nil"/>
            </w:tcBorders>
            <w:noWrap/>
            <w:vAlign w:val="bottom"/>
          </w:tcPr>
          <w:p w14:paraId="063FB3D4">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49</w:t>
            </w:r>
          </w:p>
        </w:tc>
        <w:tc>
          <w:tcPr>
            <w:tcW w:w="915" w:type="pct"/>
            <w:gridSpan w:val="2"/>
            <w:tcBorders>
              <w:top w:val="nil"/>
              <w:left w:val="nil"/>
              <w:bottom w:val="nil"/>
              <w:right w:val="nil"/>
            </w:tcBorders>
            <w:noWrap/>
            <w:vAlign w:val="bottom"/>
          </w:tcPr>
          <w:p w14:paraId="77E502A2">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50.5</w:t>
            </w:r>
          </w:p>
        </w:tc>
        <w:tc>
          <w:tcPr>
            <w:tcW w:w="895" w:type="pct"/>
            <w:gridSpan w:val="2"/>
            <w:tcBorders>
              <w:top w:val="nil"/>
              <w:left w:val="nil"/>
              <w:bottom w:val="nil"/>
              <w:right w:val="nil"/>
            </w:tcBorders>
            <w:noWrap/>
            <w:vAlign w:val="bottom"/>
          </w:tcPr>
          <w:p w14:paraId="21EAD5F5">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49.75</w:t>
            </w:r>
          </w:p>
        </w:tc>
        <w:tc>
          <w:tcPr>
            <w:tcW w:w="925" w:type="pct"/>
            <w:gridSpan w:val="2"/>
            <w:tcBorders>
              <w:top w:val="nil"/>
              <w:left w:val="nil"/>
              <w:bottom w:val="nil"/>
              <w:right w:val="nil"/>
            </w:tcBorders>
            <w:noWrap/>
            <w:vAlign w:val="bottom"/>
          </w:tcPr>
          <w:p w14:paraId="654AF7F3">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58.75</w:t>
            </w:r>
          </w:p>
        </w:tc>
      </w:tr>
      <w:tr w14:paraId="01DC3D14">
        <w:tblPrEx>
          <w:tblCellMar>
            <w:top w:w="0" w:type="dxa"/>
            <w:left w:w="108" w:type="dxa"/>
            <w:bottom w:w="0" w:type="dxa"/>
            <w:right w:w="108" w:type="dxa"/>
          </w:tblCellMar>
        </w:tblPrEx>
        <w:trPr>
          <w:trHeight w:val="546" w:hRule="atLeast"/>
        </w:trPr>
        <w:tc>
          <w:tcPr>
            <w:tcW w:w="1361" w:type="pct"/>
            <w:tcBorders>
              <w:top w:val="nil"/>
              <w:left w:val="nil"/>
              <w:bottom w:val="nil"/>
              <w:right w:val="nil"/>
            </w:tcBorders>
            <w:noWrap/>
            <w:vAlign w:val="center"/>
          </w:tcPr>
          <w:p w14:paraId="387E61EE">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单株分蘖数</w:t>
            </w:r>
          </w:p>
        </w:tc>
        <w:tc>
          <w:tcPr>
            <w:tcW w:w="902" w:type="pct"/>
            <w:gridSpan w:val="2"/>
            <w:tcBorders>
              <w:top w:val="nil"/>
              <w:left w:val="nil"/>
              <w:bottom w:val="nil"/>
              <w:right w:val="nil"/>
            </w:tcBorders>
            <w:noWrap/>
            <w:vAlign w:val="bottom"/>
          </w:tcPr>
          <w:p w14:paraId="6C8B9F6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3.6</w:t>
            </w:r>
          </w:p>
        </w:tc>
        <w:tc>
          <w:tcPr>
            <w:tcW w:w="915" w:type="pct"/>
            <w:gridSpan w:val="2"/>
            <w:tcBorders>
              <w:top w:val="nil"/>
              <w:left w:val="nil"/>
              <w:bottom w:val="nil"/>
              <w:right w:val="nil"/>
            </w:tcBorders>
            <w:noWrap/>
            <w:vAlign w:val="bottom"/>
          </w:tcPr>
          <w:p w14:paraId="0BF63E7A">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3.2</w:t>
            </w:r>
          </w:p>
        </w:tc>
        <w:tc>
          <w:tcPr>
            <w:tcW w:w="895" w:type="pct"/>
            <w:gridSpan w:val="2"/>
            <w:tcBorders>
              <w:top w:val="nil"/>
              <w:left w:val="nil"/>
              <w:bottom w:val="nil"/>
              <w:right w:val="nil"/>
            </w:tcBorders>
            <w:noWrap/>
            <w:vAlign w:val="bottom"/>
          </w:tcPr>
          <w:p w14:paraId="4DDF650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3.5</w:t>
            </w:r>
          </w:p>
        </w:tc>
        <w:tc>
          <w:tcPr>
            <w:tcW w:w="925" w:type="pct"/>
            <w:gridSpan w:val="2"/>
            <w:tcBorders>
              <w:top w:val="nil"/>
              <w:left w:val="nil"/>
              <w:bottom w:val="nil"/>
              <w:right w:val="nil"/>
            </w:tcBorders>
            <w:noWrap/>
            <w:vAlign w:val="bottom"/>
          </w:tcPr>
          <w:p w14:paraId="3EC37443">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2.8</w:t>
            </w:r>
          </w:p>
        </w:tc>
      </w:tr>
      <w:tr w14:paraId="18FE8A07">
        <w:tblPrEx>
          <w:tblCellMar>
            <w:top w:w="0" w:type="dxa"/>
            <w:left w:w="108" w:type="dxa"/>
            <w:bottom w:w="0" w:type="dxa"/>
            <w:right w:w="108" w:type="dxa"/>
          </w:tblCellMar>
        </w:tblPrEx>
        <w:trPr>
          <w:trHeight w:val="546" w:hRule="atLeast"/>
        </w:trPr>
        <w:tc>
          <w:tcPr>
            <w:tcW w:w="1361" w:type="pct"/>
            <w:tcBorders>
              <w:top w:val="nil"/>
              <w:left w:val="nil"/>
              <w:right w:val="nil"/>
            </w:tcBorders>
            <w:noWrap/>
            <w:vAlign w:val="center"/>
          </w:tcPr>
          <w:p w14:paraId="5C0EC429">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单株成穗数</w:t>
            </w:r>
          </w:p>
        </w:tc>
        <w:tc>
          <w:tcPr>
            <w:tcW w:w="902" w:type="pct"/>
            <w:gridSpan w:val="2"/>
            <w:tcBorders>
              <w:top w:val="nil"/>
              <w:left w:val="nil"/>
              <w:right w:val="nil"/>
            </w:tcBorders>
            <w:noWrap/>
            <w:vAlign w:val="bottom"/>
          </w:tcPr>
          <w:p w14:paraId="42DE0324">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3.2</w:t>
            </w:r>
          </w:p>
        </w:tc>
        <w:tc>
          <w:tcPr>
            <w:tcW w:w="915" w:type="pct"/>
            <w:gridSpan w:val="2"/>
            <w:tcBorders>
              <w:top w:val="nil"/>
              <w:left w:val="nil"/>
              <w:right w:val="nil"/>
            </w:tcBorders>
            <w:noWrap/>
            <w:vAlign w:val="bottom"/>
          </w:tcPr>
          <w:p w14:paraId="62540F37">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2.4</w:t>
            </w:r>
          </w:p>
        </w:tc>
        <w:tc>
          <w:tcPr>
            <w:tcW w:w="895" w:type="pct"/>
            <w:gridSpan w:val="2"/>
            <w:tcBorders>
              <w:top w:val="nil"/>
              <w:left w:val="nil"/>
              <w:right w:val="nil"/>
            </w:tcBorders>
            <w:noWrap/>
            <w:vAlign w:val="bottom"/>
          </w:tcPr>
          <w:p w14:paraId="4797EFE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3.2</w:t>
            </w:r>
          </w:p>
        </w:tc>
        <w:tc>
          <w:tcPr>
            <w:tcW w:w="925" w:type="pct"/>
            <w:gridSpan w:val="2"/>
            <w:tcBorders>
              <w:top w:val="nil"/>
              <w:left w:val="nil"/>
              <w:right w:val="nil"/>
            </w:tcBorders>
            <w:noWrap/>
            <w:vAlign w:val="bottom"/>
          </w:tcPr>
          <w:p w14:paraId="33EF74D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1.7</w:t>
            </w:r>
          </w:p>
        </w:tc>
      </w:tr>
      <w:tr w14:paraId="76F46FEE">
        <w:tblPrEx>
          <w:tblCellMar>
            <w:top w:w="0" w:type="dxa"/>
            <w:left w:w="108" w:type="dxa"/>
            <w:bottom w:w="0" w:type="dxa"/>
            <w:right w:w="108" w:type="dxa"/>
          </w:tblCellMar>
        </w:tblPrEx>
        <w:trPr>
          <w:trHeight w:val="555" w:hRule="atLeast"/>
        </w:trPr>
        <w:tc>
          <w:tcPr>
            <w:tcW w:w="1361" w:type="pct"/>
            <w:tcBorders>
              <w:top w:val="nil"/>
              <w:left w:val="nil"/>
              <w:bottom w:val="single" w:color="auto" w:sz="4" w:space="0"/>
              <w:right w:val="nil"/>
            </w:tcBorders>
            <w:noWrap/>
            <w:vAlign w:val="center"/>
          </w:tcPr>
          <w:p w14:paraId="0ACB3939">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分蘖成穗率</w:t>
            </w:r>
          </w:p>
        </w:tc>
        <w:tc>
          <w:tcPr>
            <w:tcW w:w="902" w:type="pct"/>
            <w:gridSpan w:val="2"/>
            <w:tcBorders>
              <w:top w:val="nil"/>
              <w:left w:val="nil"/>
              <w:bottom w:val="single" w:color="auto" w:sz="4" w:space="0"/>
              <w:right w:val="nil"/>
            </w:tcBorders>
            <w:noWrap/>
            <w:vAlign w:val="bottom"/>
          </w:tcPr>
          <w:p w14:paraId="52BDEF3C">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88.50%</w:t>
            </w:r>
          </w:p>
        </w:tc>
        <w:tc>
          <w:tcPr>
            <w:tcW w:w="915" w:type="pct"/>
            <w:gridSpan w:val="2"/>
            <w:tcBorders>
              <w:top w:val="nil"/>
              <w:left w:val="nil"/>
              <w:bottom w:val="single" w:color="auto" w:sz="4" w:space="0"/>
              <w:right w:val="nil"/>
            </w:tcBorders>
            <w:noWrap/>
            <w:vAlign w:val="bottom"/>
          </w:tcPr>
          <w:p w14:paraId="5E7E61A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74.60%</w:t>
            </w:r>
          </w:p>
        </w:tc>
        <w:tc>
          <w:tcPr>
            <w:tcW w:w="895" w:type="pct"/>
            <w:gridSpan w:val="2"/>
            <w:tcBorders>
              <w:top w:val="nil"/>
              <w:left w:val="nil"/>
              <w:bottom w:val="single" w:color="auto" w:sz="4" w:space="0"/>
              <w:right w:val="nil"/>
            </w:tcBorders>
            <w:noWrap/>
            <w:vAlign w:val="bottom"/>
          </w:tcPr>
          <w:p w14:paraId="57DFD0C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92.30%</w:t>
            </w:r>
          </w:p>
        </w:tc>
        <w:tc>
          <w:tcPr>
            <w:tcW w:w="925" w:type="pct"/>
            <w:gridSpan w:val="2"/>
            <w:tcBorders>
              <w:top w:val="nil"/>
              <w:left w:val="nil"/>
              <w:bottom w:val="single" w:color="auto" w:sz="4" w:space="0"/>
              <w:right w:val="nil"/>
            </w:tcBorders>
            <w:noWrap/>
            <w:vAlign w:val="bottom"/>
          </w:tcPr>
          <w:p w14:paraId="54B314E6">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59.80%</w:t>
            </w:r>
          </w:p>
        </w:tc>
      </w:tr>
    </w:tbl>
    <w:p w14:paraId="7DB21DFA">
      <w:pPr>
        <w:ind w:firstLine="600" w:firstLineChars="200"/>
        <w:rPr>
          <w:rFonts w:hint="eastAsia" w:ascii="仿宋_GB2312" w:hAnsi="Times New Roman" w:eastAsia="仿宋_GB2312" w:cs="Times New Roman"/>
          <w:bCs w:val="0"/>
          <w:kern w:val="2"/>
          <w:sz w:val="30"/>
          <w:szCs w:val="30"/>
          <w:lang w:val="en-US" w:eastAsia="zh-CN" w:bidi="ar-SA"/>
        </w:rPr>
      </w:pPr>
      <w:r>
        <w:rPr>
          <w:rFonts w:hint="eastAsia" w:ascii="仿宋_GB2312" w:hAnsi="Times New Roman" w:eastAsia="仿宋_GB2312" w:cs="Times New Roman"/>
          <w:bCs w:val="0"/>
          <w:kern w:val="2"/>
          <w:sz w:val="30"/>
          <w:szCs w:val="30"/>
          <w:lang w:val="en-US" w:eastAsia="zh-CN" w:bidi="ar-SA"/>
        </w:rPr>
        <w:t>2、机械覆膜穴播下不同地块产量及产量差异分析</w:t>
      </w:r>
    </w:p>
    <w:p w14:paraId="242BC458">
      <w:pPr>
        <w:ind w:firstLine="600" w:firstLineChars="200"/>
        <w:rPr>
          <w:rFonts w:hint="eastAsia" w:ascii="微软雅黑" w:hAnsi="微软雅黑" w:eastAsia="微软雅黑"/>
          <w:sz w:val="24"/>
        </w:rPr>
      </w:pPr>
      <w:r>
        <w:rPr>
          <w:rFonts w:hint="eastAsia" w:ascii="仿宋_GB2312" w:hAnsi="Times New Roman" w:eastAsia="仿宋_GB2312" w:cs="Times New Roman"/>
          <w:bCs w:val="0"/>
          <w:kern w:val="2"/>
          <w:sz w:val="30"/>
          <w:szCs w:val="30"/>
          <w:lang w:val="en-US" w:eastAsia="zh-CN" w:bidi="ar-SA"/>
        </w:rPr>
        <w:t>如表8所示，不同地块产量之间有差异，最高产量和最低产量之间差异达到15.7%。通过前面的不同留苗数及不同播种粒数试验结果知道，机械覆膜穴播后，只要留苗数在稳产水平所需的苗数范围内，产量差异不会超过10%，而不同地块之间产量差异超过10%，应该与其它因素有关。从不同地块成穗数来看，穗数差异较小，故留苗数不是造成产量差异大的原因。</w:t>
      </w:r>
    </w:p>
    <w:p w14:paraId="21919E37">
      <w:pPr>
        <w:spacing w:line="440" w:lineRule="exact"/>
        <w:jc w:val="center"/>
        <w:rPr>
          <w:rFonts w:hint="eastAsia" w:ascii="微软雅黑" w:hAnsi="微软雅黑" w:eastAsia="微软雅黑"/>
          <w:b w:val="0"/>
          <w:bCs/>
          <w:szCs w:val="21"/>
        </w:rPr>
      </w:pPr>
      <w:r>
        <w:rPr>
          <w:rFonts w:hint="eastAsia" w:ascii="微软雅黑" w:hAnsi="微软雅黑" w:eastAsia="微软雅黑"/>
          <w:b w:val="0"/>
          <w:bCs/>
          <w:szCs w:val="21"/>
        </w:rPr>
        <w:t>表</w:t>
      </w:r>
      <w:r>
        <w:rPr>
          <w:rFonts w:hint="eastAsia" w:ascii="微软雅黑" w:hAnsi="微软雅黑" w:eastAsia="微软雅黑"/>
          <w:b w:val="0"/>
          <w:bCs/>
          <w:szCs w:val="21"/>
          <w:lang w:val="en-US" w:eastAsia="zh-CN"/>
        </w:rPr>
        <w:t>8</w:t>
      </w:r>
      <w:r>
        <w:rPr>
          <w:rFonts w:hint="eastAsia" w:ascii="微软雅黑" w:hAnsi="微软雅黑" w:eastAsia="微软雅黑"/>
          <w:b w:val="0"/>
          <w:bCs/>
          <w:szCs w:val="21"/>
        </w:rPr>
        <w:t xml:space="preserve">  机械穴播下不同农户地块产量差异</w:t>
      </w:r>
    </w:p>
    <w:tbl>
      <w:tblPr>
        <w:tblStyle w:val="5"/>
        <w:tblpPr w:leftFromText="181" w:rightFromText="181" w:vertAnchor="text" w:horzAnchor="page" w:tblpX="1625" w:tblpY="200"/>
        <w:tblOverlap w:val="never"/>
        <w:tblW w:w="5000" w:type="pct"/>
        <w:tblInd w:w="0" w:type="dxa"/>
        <w:tblLayout w:type="autofit"/>
        <w:tblCellMar>
          <w:top w:w="0" w:type="dxa"/>
          <w:left w:w="108" w:type="dxa"/>
          <w:bottom w:w="0" w:type="dxa"/>
          <w:right w:w="108" w:type="dxa"/>
        </w:tblCellMar>
      </w:tblPr>
      <w:tblGrid>
        <w:gridCol w:w="846"/>
        <w:gridCol w:w="1381"/>
        <w:gridCol w:w="1381"/>
        <w:gridCol w:w="1342"/>
        <w:gridCol w:w="1114"/>
        <w:gridCol w:w="1229"/>
        <w:gridCol w:w="1229"/>
      </w:tblGrid>
      <w:tr w14:paraId="7DFEA621">
        <w:tblPrEx>
          <w:tblCellMar>
            <w:top w:w="0" w:type="dxa"/>
            <w:left w:w="108" w:type="dxa"/>
            <w:bottom w:w="0" w:type="dxa"/>
            <w:right w:w="108" w:type="dxa"/>
          </w:tblCellMar>
        </w:tblPrEx>
        <w:trPr>
          <w:trHeight w:val="923" w:hRule="atLeast"/>
        </w:trPr>
        <w:tc>
          <w:tcPr>
            <w:tcW w:w="476" w:type="pct"/>
            <w:tcBorders>
              <w:top w:val="single" w:color="auto" w:sz="4" w:space="0"/>
              <w:bottom w:val="single" w:color="auto" w:sz="4" w:space="0"/>
            </w:tcBorders>
            <w:noWrap/>
            <w:vAlign w:val="center"/>
          </w:tcPr>
          <w:p w14:paraId="68C74F10">
            <w:pPr>
              <w:widowControl/>
              <w:jc w:val="center"/>
              <w:rPr>
                <w:rFonts w:ascii="微软雅黑" w:hAnsi="微软雅黑" w:eastAsia="微软雅黑" w:cs="宋体"/>
                <w:kern w:val="0"/>
                <w:szCs w:val="21"/>
              </w:rPr>
            </w:pPr>
            <w:r>
              <w:rPr>
                <w:rFonts w:hint="eastAsia" w:ascii="微软雅黑" w:hAnsi="微软雅黑" w:eastAsia="微软雅黑" w:cs="宋体"/>
                <w:kern w:val="0"/>
                <w:szCs w:val="21"/>
              </w:rPr>
              <w:t>地块</w:t>
            </w:r>
          </w:p>
        </w:tc>
        <w:tc>
          <w:tcPr>
            <w:tcW w:w="754" w:type="pct"/>
            <w:tcBorders>
              <w:top w:val="single" w:color="auto" w:sz="4" w:space="0"/>
              <w:bottom w:val="single" w:color="auto" w:sz="4" w:space="0"/>
            </w:tcBorders>
            <w:noWrap w:val="0"/>
            <w:vAlign w:val="center"/>
          </w:tcPr>
          <w:p w14:paraId="2D912786">
            <w:pPr>
              <w:widowControl/>
              <w:snapToGrid w:val="0"/>
              <w:jc w:val="center"/>
              <w:rPr>
                <w:rFonts w:ascii="微软雅黑" w:hAnsi="微软雅黑" w:eastAsia="微软雅黑"/>
                <w:color w:val="000000"/>
                <w:kern w:val="0"/>
                <w:szCs w:val="21"/>
              </w:rPr>
            </w:pPr>
            <w:r>
              <w:rPr>
                <w:rFonts w:hint="eastAsia" w:ascii="微软雅黑" w:hAnsi="微软雅黑" w:eastAsia="微软雅黑"/>
                <w:color w:val="000000"/>
                <w:kern w:val="0"/>
                <w:szCs w:val="21"/>
              </w:rPr>
              <w:t>生物产量</w:t>
            </w:r>
            <w:r>
              <w:rPr>
                <w:rFonts w:ascii="微软雅黑" w:hAnsi="微软雅黑" w:eastAsia="微软雅黑"/>
                <w:color w:val="000000"/>
                <w:kern w:val="0"/>
                <w:szCs w:val="21"/>
              </w:rPr>
              <w:br w:type="textWrapping"/>
            </w:r>
            <w:r>
              <w:rPr>
                <w:rFonts w:hint="eastAsia" w:ascii="微软雅黑" w:hAnsi="微软雅黑" w:eastAsia="微软雅黑"/>
                <w:color w:val="000000"/>
                <w:kern w:val="0"/>
                <w:szCs w:val="21"/>
              </w:rPr>
              <w:t>（</w:t>
            </w:r>
            <w:r>
              <w:rPr>
                <w:rFonts w:ascii="微软雅黑" w:hAnsi="微软雅黑" w:eastAsia="微软雅黑"/>
                <w:color w:val="000000"/>
                <w:kern w:val="0"/>
                <w:szCs w:val="21"/>
              </w:rPr>
              <w:t>kg/hm</w:t>
            </w:r>
            <w:r>
              <w:rPr>
                <w:rFonts w:ascii="微软雅黑" w:hAnsi="微软雅黑" w:eastAsia="微软雅黑"/>
                <w:color w:val="000000"/>
                <w:kern w:val="0"/>
                <w:szCs w:val="21"/>
                <w:vertAlign w:val="superscript"/>
              </w:rPr>
              <w:t>2</w:t>
            </w:r>
            <w:r>
              <w:rPr>
                <w:rFonts w:hint="eastAsia" w:ascii="微软雅黑" w:hAnsi="微软雅黑" w:eastAsia="微软雅黑"/>
                <w:color w:val="000000"/>
                <w:kern w:val="0"/>
                <w:szCs w:val="21"/>
              </w:rPr>
              <w:t>）</w:t>
            </w:r>
          </w:p>
        </w:tc>
        <w:tc>
          <w:tcPr>
            <w:tcW w:w="754" w:type="pct"/>
            <w:tcBorders>
              <w:top w:val="single" w:color="auto" w:sz="4" w:space="0"/>
              <w:bottom w:val="single" w:color="auto" w:sz="4" w:space="0"/>
            </w:tcBorders>
            <w:noWrap w:val="0"/>
            <w:vAlign w:val="center"/>
          </w:tcPr>
          <w:p w14:paraId="5F982329">
            <w:pPr>
              <w:widowControl/>
              <w:snapToGrid w:val="0"/>
              <w:jc w:val="center"/>
              <w:rPr>
                <w:rFonts w:ascii="微软雅黑" w:hAnsi="微软雅黑" w:eastAsia="微软雅黑"/>
                <w:color w:val="000000"/>
                <w:kern w:val="0"/>
                <w:szCs w:val="21"/>
              </w:rPr>
            </w:pPr>
            <w:r>
              <w:rPr>
                <w:rFonts w:hint="eastAsia" w:ascii="微软雅黑" w:hAnsi="微软雅黑" w:eastAsia="微软雅黑"/>
                <w:color w:val="000000"/>
                <w:kern w:val="0"/>
                <w:szCs w:val="21"/>
              </w:rPr>
              <w:t>籽粒产量</w:t>
            </w:r>
            <w:r>
              <w:rPr>
                <w:rFonts w:ascii="微软雅黑" w:hAnsi="微软雅黑" w:eastAsia="微软雅黑"/>
                <w:color w:val="000000"/>
                <w:kern w:val="0"/>
                <w:szCs w:val="21"/>
              </w:rPr>
              <w:br w:type="textWrapping"/>
            </w:r>
            <w:r>
              <w:rPr>
                <w:rFonts w:hint="eastAsia" w:ascii="微软雅黑" w:hAnsi="微软雅黑" w:eastAsia="微软雅黑"/>
                <w:color w:val="000000"/>
                <w:kern w:val="0"/>
                <w:szCs w:val="21"/>
              </w:rPr>
              <w:t>（</w:t>
            </w:r>
            <w:r>
              <w:rPr>
                <w:rFonts w:ascii="微软雅黑" w:hAnsi="微软雅黑" w:eastAsia="微软雅黑"/>
                <w:color w:val="000000"/>
                <w:kern w:val="0"/>
                <w:szCs w:val="21"/>
              </w:rPr>
              <w:t>kg/hm</w:t>
            </w:r>
            <w:r>
              <w:rPr>
                <w:rFonts w:ascii="微软雅黑" w:hAnsi="微软雅黑" w:eastAsia="微软雅黑"/>
                <w:color w:val="000000"/>
                <w:kern w:val="0"/>
                <w:szCs w:val="21"/>
                <w:vertAlign w:val="superscript"/>
              </w:rPr>
              <w:t>2</w:t>
            </w:r>
            <w:r>
              <w:rPr>
                <w:rFonts w:hint="eastAsia" w:ascii="微软雅黑" w:hAnsi="微软雅黑" w:eastAsia="微软雅黑"/>
                <w:color w:val="000000"/>
                <w:kern w:val="0"/>
                <w:szCs w:val="21"/>
              </w:rPr>
              <w:t>）</w:t>
            </w:r>
          </w:p>
        </w:tc>
        <w:tc>
          <w:tcPr>
            <w:tcW w:w="821" w:type="pct"/>
            <w:tcBorders>
              <w:top w:val="single" w:color="auto" w:sz="4" w:space="0"/>
              <w:bottom w:val="single" w:color="auto" w:sz="4" w:space="0"/>
            </w:tcBorders>
            <w:noWrap w:val="0"/>
            <w:vAlign w:val="center"/>
          </w:tcPr>
          <w:p w14:paraId="1214DE6A">
            <w:pPr>
              <w:widowControl/>
              <w:snapToGrid w:val="0"/>
              <w:jc w:val="center"/>
              <w:rPr>
                <w:rFonts w:hint="eastAsia" w:ascii="微软雅黑" w:hAnsi="微软雅黑" w:eastAsia="微软雅黑"/>
                <w:color w:val="000000"/>
                <w:kern w:val="0"/>
                <w:szCs w:val="21"/>
              </w:rPr>
            </w:pPr>
            <w:r>
              <w:rPr>
                <w:rFonts w:hint="eastAsia" w:ascii="微软雅黑" w:hAnsi="微软雅黑" w:eastAsia="微软雅黑"/>
                <w:color w:val="000000"/>
                <w:kern w:val="0"/>
                <w:szCs w:val="21"/>
              </w:rPr>
              <w:t>穗数</w:t>
            </w:r>
          </w:p>
          <w:p w14:paraId="3588A312">
            <w:pPr>
              <w:widowControl/>
              <w:snapToGrid w:val="0"/>
              <w:jc w:val="center"/>
              <w:rPr>
                <w:rFonts w:ascii="微软雅黑" w:hAnsi="微软雅黑" w:eastAsia="微软雅黑"/>
                <w:color w:val="000000"/>
                <w:kern w:val="0"/>
                <w:szCs w:val="21"/>
              </w:rPr>
            </w:pPr>
            <w:r>
              <w:rPr>
                <w:rFonts w:hint="eastAsia" w:ascii="微软雅黑" w:hAnsi="微软雅黑" w:eastAsia="微软雅黑"/>
                <w:color w:val="000000"/>
                <w:kern w:val="0"/>
                <w:szCs w:val="21"/>
              </w:rPr>
              <w:t>（万穗</w:t>
            </w:r>
            <w:r>
              <w:rPr>
                <w:rFonts w:ascii="微软雅黑" w:hAnsi="微软雅黑" w:eastAsia="微软雅黑"/>
                <w:color w:val="000000"/>
                <w:kern w:val="0"/>
                <w:szCs w:val="21"/>
              </w:rPr>
              <w:t>/hm</w:t>
            </w:r>
            <w:r>
              <w:rPr>
                <w:rFonts w:ascii="微软雅黑" w:hAnsi="微软雅黑" w:eastAsia="微软雅黑"/>
                <w:color w:val="000000"/>
                <w:kern w:val="0"/>
                <w:szCs w:val="21"/>
                <w:vertAlign w:val="superscript"/>
              </w:rPr>
              <w:t>2</w:t>
            </w:r>
            <w:r>
              <w:rPr>
                <w:rFonts w:hint="eastAsia" w:ascii="微软雅黑" w:hAnsi="微软雅黑" w:eastAsia="微软雅黑"/>
                <w:color w:val="000000"/>
                <w:kern w:val="0"/>
                <w:szCs w:val="21"/>
              </w:rPr>
              <w:t>）</w:t>
            </w:r>
          </w:p>
        </w:tc>
        <w:tc>
          <w:tcPr>
            <w:tcW w:w="687" w:type="pct"/>
            <w:tcBorders>
              <w:top w:val="single" w:color="auto" w:sz="4" w:space="0"/>
              <w:bottom w:val="single" w:color="auto" w:sz="4" w:space="0"/>
            </w:tcBorders>
            <w:noWrap/>
            <w:vAlign w:val="center"/>
          </w:tcPr>
          <w:p w14:paraId="05658B19">
            <w:pPr>
              <w:widowControl/>
              <w:snapToGrid w:val="0"/>
              <w:jc w:val="center"/>
              <w:rPr>
                <w:rFonts w:hint="eastAsia" w:ascii="微软雅黑" w:hAnsi="微软雅黑" w:eastAsia="微软雅黑"/>
                <w:color w:val="000000"/>
                <w:kern w:val="0"/>
                <w:szCs w:val="21"/>
              </w:rPr>
            </w:pPr>
            <w:r>
              <w:rPr>
                <w:rFonts w:hint="eastAsia" w:ascii="微软雅黑" w:hAnsi="微软雅黑" w:eastAsia="微软雅黑"/>
                <w:color w:val="000000"/>
                <w:kern w:val="0"/>
                <w:szCs w:val="21"/>
              </w:rPr>
              <w:t>千粒重</w:t>
            </w:r>
          </w:p>
          <w:p w14:paraId="37B4EDF8">
            <w:pPr>
              <w:widowControl/>
              <w:snapToGrid w:val="0"/>
              <w:jc w:val="center"/>
              <w:rPr>
                <w:rFonts w:ascii="微软雅黑" w:hAnsi="微软雅黑" w:eastAsia="微软雅黑"/>
                <w:color w:val="000000"/>
                <w:kern w:val="0"/>
                <w:szCs w:val="21"/>
              </w:rPr>
            </w:pPr>
            <w:r>
              <w:rPr>
                <w:rFonts w:hint="eastAsia" w:ascii="微软雅黑" w:hAnsi="微软雅黑" w:eastAsia="微软雅黑"/>
                <w:color w:val="000000"/>
                <w:kern w:val="0"/>
                <w:szCs w:val="21"/>
              </w:rPr>
              <w:t>（</w:t>
            </w:r>
            <w:r>
              <w:rPr>
                <w:rFonts w:ascii="微软雅黑" w:hAnsi="微软雅黑" w:eastAsia="微软雅黑"/>
                <w:color w:val="000000"/>
                <w:kern w:val="0"/>
                <w:szCs w:val="21"/>
              </w:rPr>
              <w:t>g</w:t>
            </w:r>
            <w:r>
              <w:rPr>
                <w:rFonts w:hint="eastAsia" w:ascii="微软雅黑" w:hAnsi="微软雅黑" w:eastAsia="微软雅黑"/>
                <w:color w:val="000000"/>
                <w:kern w:val="0"/>
                <w:szCs w:val="21"/>
              </w:rPr>
              <w:t>）</w:t>
            </w:r>
          </w:p>
        </w:tc>
        <w:tc>
          <w:tcPr>
            <w:tcW w:w="754" w:type="pct"/>
            <w:tcBorders>
              <w:top w:val="single" w:color="auto" w:sz="4" w:space="0"/>
              <w:bottom w:val="single" w:color="auto" w:sz="4" w:space="0"/>
            </w:tcBorders>
            <w:noWrap/>
            <w:vAlign w:val="center"/>
          </w:tcPr>
          <w:p w14:paraId="6113D696">
            <w:pPr>
              <w:widowControl/>
              <w:snapToGrid w:val="0"/>
              <w:jc w:val="center"/>
              <w:rPr>
                <w:rFonts w:ascii="微软雅黑" w:hAnsi="微软雅黑" w:eastAsia="微软雅黑"/>
                <w:color w:val="000000"/>
                <w:kern w:val="0"/>
                <w:szCs w:val="21"/>
              </w:rPr>
            </w:pPr>
            <w:r>
              <w:rPr>
                <w:rFonts w:hint="eastAsia" w:ascii="微软雅黑" w:hAnsi="微软雅黑" w:eastAsia="微软雅黑"/>
                <w:color w:val="000000"/>
                <w:kern w:val="0"/>
                <w:szCs w:val="21"/>
              </w:rPr>
              <w:t>经济系数</w:t>
            </w:r>
          </w:p>
        </w:tc>
        <w:tc>
          <w:tcPr>
            <w:tcW w:w="754" w:type="pct"/>
            <w:tcBorders>
              <w:top w:val="single" w:color="auto" w:sz="4" w:space="0"/>
              <w:bottom w:val="single" w:color="auto" w:sz="4" w:space="0"/>
            </w:tcBorders>
            <w:noWrap/>
            <w:vAlign w:val="center"/>
          </w:tcPr>
          <w:p w14:paraId="45DAD84B">
            <w:pPr>
              <w:widowControl/>
              <w:snapToGrid w:val="0"/>
              <w:ind w:right="136" w:rightChars="65"/>
              <w:jc w:val="center"/>
              <w:rPr>
                <w:rFonts w:ascii="微软雅黑" w:hAnsi="微软雅黑" w:eastAsia="微软雅黑"/>
                <w:color w:val="000000"/>
                <w:kern w:val="0"/>
                <w:szCs w:val="21"/>
              </w:rPr>
            </w:pPr>
            <w:r>
              <w:rPr>
                <w:rFonts w:hint="eastAsia" w:ascii="微软雅黑" w:hAnsi="微软雅黑" w:eastAsia="微软雅黑"/>
                <w:color w:val="000000"/>
                <w:kern w:val="0"/>
                <w:szCs w:val="21"/>
              </w:rPr>
              <w:t>出籽率</w:t>
            </w:r>
          </w:p>
          <w:p w14:paraId="76E2C75A">
            <w:pPr>
              <w:widowControl/>
              <w:snapToGrid w:val="0"/>
              <w:jc w:val="center"/>
              <w:rPr>
                <w:rFonts w:ascii="微软雅黑" w:hAnsi="微软雅黑" w:eastAsia="微软雅黑"/>
                <w:color w:val="000000"/>
                <w:kern w:val="0"/>
                <w:szCs w:val="21"/>
              </w:rPr>
            </w:pPr>
            <w:r>
              <w:rPr>
                <w:rFonts w:hint="eastAsia" w:ascii="微软雅黑" w:hAnsi="微软雅黑" w:eastAsia="微软雅黑"/>
                <w:color w:val="000000"/>
                <w:kern w:val="0"/>
                <w:szCs w:val="21"/>
              </w:rPr>
              <w:t>（</w:t>
            </w:r>
            <w:r>
              <w:rPr>
                <w:rFonts w:ascii="微软雅黑" w:hAnsi="微软雅黑" w:eastAsia="微软雅黑"/>
                <w:color w:val="000000"/>
                <w:kern w:val="0"/>
                <w:szCs w:val="21"/>
              </w:rPr>
              <w:t>%</w:t>
            </w:r>
            <w:r>
              <w:rPr>
                <w:rFonts w:hint="eastAsia" w:ascii="微软雅黑" w:hAnsi="微软雅黑" w:eastAsia="微软雅黑"/>
                <w:color w:val="000000"/>
                <w:kern w:val="0"/>
                <w:szCs w:val="21"/>
              </w:rPr>
              <w:t>）</w:t>
            </w:r>
          </w:p>
        </w:tc>
      </w:tr>
      <w:tr w14:paraId="5141CD17">
        <w:tblPrEx>
          <w:tblCellMar>
            <w:top w:w="0" w:type="dxa"/>
            <w:left w:w="108" w:type="dxa"/>
            <w:bottom w:w="0" w:type="dxa"/>
            <w:right w:w="108" w:type="dxa"/>
          </w:tblCellMar>
        </w:tblPrEx>
        <w:trPr>
          <w:trHeight w:val="300" w:hRule="atLeast"/>
        </w:trPr>
        <w:tc>
          <w:tcPr>
            <w:tcW w:w="476" w:type="pct"/>
            <w:tcBorders>
              <w:top w:val="single" w:color="auto" w:sz="4" w:space="0"/>
            </w:tcBorders>
            <w:noWrap/>
            <w:vAlign w:val="bottom"/>
          </w:tcPr>
          <w:p w14:paraId="6BF91775">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试验田</w:t>
            </w:r>
          </w:p>
        </w:tc>
        <w:tc>
          <w:tcPr>
            <w:tcW w:w="754" w:type="pct"/>
            <w:tcBorders>
              <w:top w:val="single" w:color="auto" w:sz="4" w:space="0"/>
            </w:tcBorders>
            <w:noWrap/>
            <w:vAlign w:val="bottom"/>
          </w:tcPr>
          <w:p w14:paraId="558BD1E8">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19476.0</w:t>
            </w:r>
          </w:p>
        </w:tc>
        <w:tc>
          <w:tcPr>
            <w:tcW w:w="754" w:type="pct"/>
            <w:tcBorders>
              <w:top w:val="single" w:color="auto" w:sz="4" w:space="0"/>
            </w:tcBorders>
            <w:noWrap/>
            <w:vAlign w:val="bottom"/>
          </w:tcPr>
          <w:p w14:paraId="7E842502">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7305.5</w:t>
            </w:r>
          </w:p>
        </w:tc>
        <w:tc>
          <w:tcPr>
            <w:tcW w:w="821" w:type="pct"/>
            <w:tcBorders>
              <w:top w:val="single" w:color="auto" w:sz="4" w:space="0"/>
            </w:tcBorders>
            <w:noWrap/>
            <w:vAlign w:val="bottom"/>
          </w:tcPr>
          <w:p w14:paraId="5319A2B5">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64.75</w:t>
            </w:r>
          </w:p>
        </w:tc>
        <w:tc>
          <w:tcPr>
            <w:tcW w:w="687" w:type="pct"/>
            <w:tcBorders>
              <w:top w:val="single" w:color="auto" w:sz="4" w:space="0"/>
            </w:tcBorders>
            <w:noWrap/>
            <w:vAlign w:val="bottom"/>
          </w:tcPr>
          <w:p w14:paraId="47806E44">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 xml:space="preserve">3.04 </w:t>
            </w:r>
          </w:p>
        </w:tc>
        <w:tc>
          <w:tcPr>
            <w:tcW w:w="754" w:type="pct"/>
            <w:tcBorders>
              <w:top w:val="single" w:color="auto" w:sz="4" w:space="0"/>
            </w:tcBorders>
            <w:noWrap/>
            <w:vAlign w:val="bottom"/>
          </w:tcPr>
          <w:p w14:paraId="6D5EB8F6">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 xml:space="preserve">0.38 </w:t>
            </w:r>
          </w:p>
        </w:tc>
        <w:tc>
          <w:tcPr>
            <w:tcW w:w="754" w:type="pct"/>
            <w:tcBorders>
              <w:top w:val="single" w:color="auto" w:sz="4" w:space="0"/>
            </w:tcBorders>
            <w:noWrap/>
            <w:vAlign w:val="bottom"/>
          </w:tcPr>
          <w:p w14:paraId="49A9D4A7">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68.8%</w:t>
            </w:r>
          </w:p>
        </w:tc>
      </w:tr>
      <w:tr w14:paraId="7BA00317">
        <w:tblPrEx>
          <w:tblCellMar>
            <w:top w:w="0" w:type="dxa"/>
            <w:left w:w="108" w:type="dxa"/>
            <w:bottom w:w="0" w:type="dxa"/>
            <w:right w:w="108" w:type="dxa"/>
          </w:tblCellMar>
        </w:tblPrEx>
        <w:trPr>
          <w:trHeight w:val="300" w:hRule="atLeast"/>
        </w:trPr>
        <w:tc>
          <w:tcPr>
            <w:tcW w:w="476" w:type="pct"/>
            <w:noWrap/>
            <w:vAlign w:val="bottom"/>
          </w:tcPr>
          <w:p w14:paraId="10E79705">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农户</w:t>
            </w:r>
            <w:r>
              <w:rPr>
                <w:rFonts w:ascii="微软雅黑" w:hAnsi="微软雅黑" w:eastAsia="微软雅黑" w:cs="宋体"/>
                <w:kern w:val="0"/>
                <w:szCs w:val="21"/>
              </w:rPr>
              <w:t>1</w:t>
            </w:r>
          </w:p>
        </w:tc>
        <w:tc>
          <w:tcPr>
            <w:tcW w:w="754" w:type="pct"/>
            <w:noWrap/>
            <w:vAlign w:val="bottom"/>
          </w:tcPr>
          <w:p w14:paraId="6DD48FD5">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14925.7</w:t>
            </w:r>
          </w:p>
        </w:tc>
        <w:tc>
          <w:tcPr>
            <w:tcW w:w="754" w:type="pct"/>
            <w:noWrap/>
            <w:vAlign w:val="bottom"/>
          </w:tcPr>
          <w:p w14:paraId="568E6928">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6293.1</w:t>
            </w:r>
          </w:p>
        </w:tc>
        <w:tc>
          <w:tcPr>
            <w:tcW w:w="821" w:type="pct"/>
            <w:noWrap/>
            <w:vAlign w:val="bottom"/>
          </w:tcPr>
          <w:p w14:paraId="1BEB8827">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49.00</w:t>
            </w:r>
          </w:p>
        </w:tc>
        <w:tc>
          <w:tcPr>
            <w:tcW w:w="687" w:type="pct"/>
            <w:noWrap/>
            <w:vAlign w:val="bottom"/>
          </w:tcPr>
          <w:p w14:paraId="3AAE137F">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 xml:space="preserve">3.00 </w:t>
            </w:r>
          </w:p>
        </w:tc>
        <w:tc>
          <w:tcPr>
            <w:tcW w:w="754" w:type="pct"/>
            <w:noWrap/>
            <w:vAlign w:val="bottom"/>
          </w:tcPr>
          <w:p w14:paraId="5DD9F21E">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 xml:space="preserve">0.42 </w:t>
            </w:r>
          </w:p>
        </w:tc>
        <w:tc>
          <w:tcPr>
            <w:tcW w:w="754" w:type="pct"/>
            <w:noWrap/>
            <w:vAlign w:val="bottom"/>
          </w:tcPr>
          <w:p w14:paraId="25BBBA34">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74.3%</w:t>
            </w:r>
          </w:p>
        </w:tc>
      </w:tr>
      <w:tr w14:paraId="79139691">
        <w:tblPrEx>
          <w:tblCellMar>
            <w:top w:w="0" w:type="dxa"/>
            <w:left w:w="108" w:type="dxa"/>
            <w:bottom w:w="0" w:type="dxa"/>
            <w:right w:w="108" w:type="dxa"/>
          </w:tblCellMar>
        </w:tblPrEx>
        <w:trPr>
          <w:trHeight w:val="300" w:hRule="atLeast"/>
        </w:trPr>
        <w:tc>
          <w:tcPr>
            <w:tcW w:w="476" w:type="pct"/>
            <w:noWrap/>
            <w:vAlign w:val="bottom"/>
          </w:tcPr>
          <w:p w14:paraId="3F9D6F4F">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农户</w:t>
            </w:r>
            <w:r>
              <w:rPr>
                <w:rFonts w:ascii="微软雅黑" w:hAnsi="微软雅黑" w:eastAsia="微软雅黑" w:cs="宋体"/>
                <w:kern w:val="0"/>
                <w:szCs w:val="21"/>
              </w:rPr>
              <w:t>2</w:t>
            </w:r>
          </w:p>
        </w:tc>
        <w:tc>
          <w:tcPr>
            <w:tcW w:w="754" w:type="pct"/>
            <w:noWrap/>
            <w:vAlign w:val="bottom"/>
          </w:tcPr>
          <w:p w14:paraId="2B48E5B7">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14675.7</w:t>
            </w:r>
          </w:p>
        </w:tc>
        <w:tc>
          <w:tcPr>
            <w:tcW w:w="754" w:type="pct"/>
            <w:noWrap/>
            <w:vAlign w:val="bottom"/>
          </w:tcPr>
          <w:p w14:paraId="6F8809D3">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6695.4</w:t>
            </w:r>
          </w:p>
        </w:tc>
        <w:tc>
          <w:tcPr>
            <w:tcW w:w="821" w:type="pct"/>
            <w:noWrap/>
            <w:vAlign w:val="bottom"/>
          </w:tcPr>
          <w:p w14:paraId="4786A8A2">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50.50</w:t>
            </w:r>
          </w:p>
        </w:tc>
        <w:tc>
          <w:tcPr>
            <w:tcW w:w="687" w:type="pct"/>
            <w:noWrap/>
            <w:vAlign w:val="bottom"/>
          </w:tcPr>
          <w:p w14:paraId="3F549C1B">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 xml:space="preserve">3.05 </w:t>
            </w:r>
          </w:p>
        </w:tc>
        <w:tc>
          <w:tcPr>
            <w:tcW w:w="754" w:type="pct"/>
            <w:noWrap/>
            <w:vAlign w:val="bottom"/>
          </w:tcPr>
          <w:p w14:paraId="797A4F50">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 xml:space="preserve">0.46 </w:t>
            </w:r>
          </w:p>
        </w:tc>
        <w:tc>
          <w:tcPr>
            <w:tcW w:w="754" w:type="pct"/>
            <w:noWrap/>
            <w:vAlign w:val="bottom"/>
          </w:tcPr>
          <w:p w14:paraId="5B9B4F61">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76.4%</w:t>
            </w:r>
          </w:p>
        </w:tc>
      </w:tr>
      <w:tr w14:paraId="0BAEFF0F">
        <w:tblPrEx>
          <w:tblCellMar>
            <w:top w:w="0" w:type="dxa"/>
            <w:left w:w="108" w:type="dxa"/>
            <w:bottom w:w="0" w:type="dxa"/>
            <w:right w:w="108" w:type="dxa"/>
          </w:tblCellMar>
        </w:tblPrEx>
        <w:trPr>
          <w:trHeight w:val="300" w:hRule="atLeast"/>
        </w:trPr>
        <w:tc>
          <w:tcPr>
            <w:tcW w:w="476" w:type="pct"/>
            <w:noWrap/>
            <w:vAlign w:val="bottom"/>
          </w:tcPr>
          <w:p w14:paraId="5C669276">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农户</w:t>
            </w:r>
            <w:r>
              <w:rPr>
                <w:rFonts w:ascii="微软雅黑" w:hAnsi="微软雅黑" w:eastAsia="微软雅黑" w:cs="宋体"/>
                <w:kern w:val="0"/>
                <w:szCs w:val="21"/>
              </w:rPr>
              <w:t>3</w:t>
            </w:r>
          </w:p>
        </w:tc>
        <w:tc>
          <w:tcPr>
            <w:tcW w:w="754" w:type="pct"/>
            <w:noWrap/>
            <w:vAlign w:val="bottom"/>
          </w:tcPr>
          <w:p w14:paraId="48774755">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16400.8</w:t>
            </w:r>
          </w:p>
        </w:tc>
        <w:tc>
          <w:tcPr>
            <w:tcW w:w="754" w:type="pct"/>
            <w:noWrap/>
            <w:vAlign w:val="bottom"/>
          </w:tcPr>
          <w:p w14:paraId="3EFC30CC">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7464.3</w:t>
            </w:r>
          </w:p>
        </w:tc>
        <w:tc>
          <w:tcPr>
            <w:tcW w:w="821" w:type="pct"/>
            <w:noWrap/>
            <w:vAlign w:val="bottom"/>
          </w:tcPr>
          <w:p w14:paraId="335D9D65">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49.75</w:t>
            </w:r>
          </w:p>
        </w:tc>
        <w:tc>
          <w:tcPr>
            <w:tcW w:w="687" w:type="pct"/>
            <w:noWrap/>
            <w:vAlign w:val="bottom"/>
          </w:tcPr>
          <w:p w14:paraId="69EF419E">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 xml:space="preserve">3.01 </w:t>
            </w:r>
          </w:p>
        </w:tc>
        <w:tc>
          <w:tcPr>
            <w:tcW w:w="754" w:type="pct"/>
            <w:noWrap/>
            <w:vAlign w:val="bottom"/>
          </w:tcPr>
          <w:p w14:paraId="067A3A6D">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 xml:space="preserve">0.45 </w:t>
            </w:r>
          </w:p>
        </w:tc>
        <w:tc>
          <w:tcPr>
            <w:tcW w:w="754" w:type="pct"/>
            <w:noWrap/>
            <w:vAlign w:val="bottom"/>
          </w:tcPr>
          <w:p w14:paraId="24757D04">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75.3%</w:t>
            </w:r>
          </w:p>
        </w:tc>
      </w:tr>
      <w:tr w14:paraId="51EC9D65">
        <w:tblPrEx>
          <w:tblCellMar>
            <w:top w:w="0" w:type="dxa"/>
            <w:left w:w="108" w:type="dxa"/>
            <w:bottom w:w="0" w:type="dxa"/>
            <w:right w:w="108" w:type="dxa"/>
          </w:tblCellMar>
        </w:tblPrEx>
        <w:trPr>
          <w:trHeight w:val="300" w:hRule="atLeast"/>
        </w:trPr>
        <w:tc>
          <w:tcPr>
            <w:tcW w:w="476" w:type="pct"/>
            <w:tcBorders>
              <w:bottom w:val="single" w:color="auto" w:sz="4" w:space="0"/>
            </w:tcBorders>
            <w:noWrap/>
            <w:vAlign w:val="bottom"/>
          </w:tcPr>
          <w:p w14:paraId="3B50C62F">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hint="eastAsia" w:ascii="微软雅黑" w:hAnsi="微软雅黑" w:eastAsia="微软雅黑" w:cs="宋体"/>
                <w:kern w:val="0"/>
                <w:szCs w:val="21"/>
              </w:rPr>
              <w:t>农户</w:t>
            </w:r>
            <w:r>
              <w:rPr>
                <w:rFonts w:ascii="微软雅黑" w:hAnsi="微软雅黑" w:eastAsia="微软雅黑" w:cs="宋体"/>
                <w:kern w:val="0"/>
                <w:szCs w:val="21"/>
              </w:rPr>
              <w:t>4</w:t>
            </w:r>
          </w:p>
        </w:tc>
        <w:tc>
          <w:tcPr>
            <w:tcW w:w="754" w:type="pct"/>
            <w:tcBorders>
              <w:bottom w:val="single" w:color="auto" w:sz="4" w:space="0"/>
            </w:tcBorders>
            <w:noWrap/>
            <w:vAlign w:val="bottom"/>
          </w:tcPr>
          <w:p w14:paraId="3238ACEF">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14763.2</w:t>
            </w:r>
          </w:p>
        </w:tc>
        <w:tc>
          <w:tcPr>
            <w:tcW w:w="754" w:type="pct"/>
            <w:tcBorders>
              <w:bottom w:val="single" w:color="auto" w:sz="4" w:space="0"/>
            </w:tcBorders>
            <w:noWrap/>
            <w:vAlign w:val="bottom"/>
          </w:tcPr>
          <w:p w14:paraId="66D03FA8">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6368.2</w:t>
            </w:r>
          </w:p>
        </w:tc>
        <w:tc>
          <w:tcPr>
            <w:tcW w:w="821" w:type="pct"/>
            <w:tcBorders>
              <w:bottom w:val="single" w:color="auto" w:sz="4" w:space="0"/>
            </w:tcBorders>
            <w:noWrap/>
            <w:vAlign w:val="bottom"/>
          </w:tcPr>
          <w:p w14:paraId="7FC6675E">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58.75</w:t>
            </w:r>
          </w:p>
        </w:tc>
        <w:tc>
          <w:tcPr>
            <w:tcW w:w="687" w:type="pct"/>
            <w:tcBorders>
              <w:bottom w:val="single" w:color="auto" w:sz="4" w:space="0"/>
            </w:tcBorders>
            <w:noWrap/>
            <w:vAlign w:val="bottom"/>
          </w:tcPr>
          <w:p w14:paraId="4DB9FA75">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 xml:space="preserve">2.95 </w:t>
            </w:r>
          </w:p>
        </w:tc>
        <w:tc>
          <w:tcPr>
            <w:tcW w:w="754" w:type="pct"/>
            <w:tcBorders>
              <w:bottom w:val="single" w:color="auto" w:sz="4" w:space="0"/>
            </w:tcBorders>
            <w:noWrap/>
            <w:vAlign w:val="bottom"/>
          </w:tcPr>
          <w:p w14:paraId="3F74CD1A">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 xml:space="preserve">0.43 </w:t>
            </w:r>
          </w:p>
        </w:tc>
        <w:tc>
          <w:tcPr>
            <w:tcW w:w="754" w:type="pct"/>
            <w:tcBorders>
              <w:bottom w:val="single" w:color="auto" w:sz="4" w:space="0"/>
            </w:tcBorders>
            <w:noWrap/>
            <w:vAlign w:val="bottom"/>
          </w:tcPr>
          <w:p w14:paraId="656B7747">
            <w:pPr>
              <w:keepNext w:val="0"/>
              <w:keepLines w:val="0"/>
              <w:pageBreakBefore w:val="0"/>
              <w:widowControl/>
              <w:kinsoku/>
              <w:wordWrap/>
              <w:overflowPunct/>
              <w:topLinePunct w:val="0"/>
              <w:autoSpaceDE/>
              <w:autoSpaceDN/>
              <w:bidi w:val="0"/>
              <w:adjustRightInd/>
              <w:snapToGrid w:val="0"/>
              <w:jc w:val="center"/>
              <w:textAlignment w:val="auto"/>
              <w:rPr>
                <w:rFonts w:ascii="微软雅黑" w:hAnsi="微软雅黑" w:eastAsia="微软雅黑" w:cs="宋体"/>
                <w:kern w:val="0"/>
                <w:szCs w:val="21"/>
              </w:rPr>
            </w:pPr>
            <w:r>
              <w:rPr>
                <w:rFonts w:ascii="微软雅黑" w:hAnsi="微软雅黑" w:eastAsia="微软雅黑" w:cs="宋体"/>
                <w:kern w:val="0"/>
                <w:szCs w:val="21"/>
              </w:rPr>
              <w:t>78.9%</w:t>
            </w:r>
          </w:p>
        </w:tc>
      </w:tr>
    </w:tbl>
    <w:p w14:paraId="5C86C284">
      <w:pPr>
        <w:ind w:firstLine="600" w:firstLineChars="200"/>
        <w:rPr>
          <w:rFonts w:hint="eastAsia" w:ascii="仿宋_GB2312" w:hAnsi="Times New Roman" w:eastAsia="仿宋_GB2312" w:cs="Times New Roman"/>
          <w:bCs w:val="0"/>
          <w:kern w:val="2"/>
          <w:sz w:val="30"/>
          <w:szCs w:val="30"/>
          <w:lang w:val="en-US" w:eastAsia="zh-CN" w:bidi="ar-SA"/>
        </w:rPr>
      </w:pPr>
      <w:r>
        <w:rPr>
          <w:rFonts w:hint="eastAsia" w:ascii="仿宋_GB2312" w:hAnsi="Times New Roman" w:eastAsia="仿宋_GB2312" w:cs="Times New Roman"/>
          <w:bCs w:val="0"/>
          <w:kern w:val="2"/>
          <w:sz w:val="30"/>
          <w:szCs w:val="30"/>
          <w:lang w:val="en-US" w:eastAsia="zh-CN" w:bidi="ar-SA"/>
        </w:rPr>
        <w:t>根据提出的少免间苗技术参数研制的机械覆膜穴播机具，经田间应用验证，达到了预期的稳产目标下的免间苗。</w:t>
      </w:r>
    </w:p>
    <w:p w14:paraId="6E734FB6">
      <w:pPr>
        <w:ind w:firstLine="600" w:firstLineChars="200"/>
        <w:rPr>
          <w:rFonts w:hint="eastAsia" w:ascii="仿宋_GB2312" w:hAnsi="Times New Roman" w:eastAsia="仿宋_GB2312" w:cs="Times New Roman"/>
          <w:bCs w:val="0"/>
          <w:kern w:val="2"/>
          <w:sz w:val="30"/>
          <w:szCs w:val="30"/>
          <w:lang w:val="en-US" w:eastAsia="zh-CN" w:bidi="ar-SA"/>
        </w:rPr>
      </w:pPr>
      <w:r>
        <w:rPr>
          <w:rFonts w:hint="eastAsia" w:ascii="仿宋_GB2312" w:hAnsi="Times New Roman" w:eastAsia="仿宋_GB2312" w:cs="Times New Roman"/>
          <w:bCs w:val="0"/>
          <w:kern w:val="2"/>
          <w:sz w:val="30"/>
          <w:szCs w:val="30"/>
          <w:lang w:val="en-US" w:eastAsia="zh-CN" w:bidi="ar-SA"/>
        </w:rPr>
        <w:t>（1）杂交谷子在杂交率30%情况下，使用谷子覆膜穴播机，每公顷穴播8000穴、穴播粒数15粒后，不间苗与间苗处理产量无差异，在生产中应用可以达到既不间苗又稳产的双重要求。</w:t>
      </w:r>
    </w:p>
    <w:p w14:paraId="76B23D65">
      <w:pPr>
        <w:ind w:firstLine="600" w:firstLineChars="200"/>
        <w:rPr>
          <w:rFonts w:hint="eastAsia" w:ascii="仿宋_GB2312" w:hAnsi="Times New Roman" w:eastAsia="仿宋_GB2312" w:cs="Times New Roman"/>
          <w:bCs w:val="0"/>
          <w:kern w:val="2"/>
          <w:sz w:val="30"/>
          <w:szCs w:val="30"/>
          <w:lang w:val="en-US" w:eastAsia="zh-CN" w:bidi="ar-SA"/>
        </w:rPr>
      </w:pPr>
      <w:r>
        <w:rPr>
          <w:rFonts w:hint="eastAsia" w:ascii="仿宋_GB2312" w:hAnsi="Times New Roman" w:eastAsia="仿宋_GB2312" w:cs="Times New Roman"/>
          <w:bCs w:val="0"/>
          <w:kern w:val="2"/>
          <w:sz w:val="30"/>
          <w:szCs w:val="30"/>
          <w:lang w:val="en-US" w:eastAsia="zh-CN" w:bidi="ar-SA"/>
        </w:rPr>
        <w:t>（2）机械覆膜穴播杂交谷子后，空穴率略高于人工播种试验，原因是机器穴播后孔穴错位、田间整地不平等因素有关。整地质量不高的地块，出苗较少，因杂交谷子分蘖能力强，可较整地好出苗多的地块平均每株多分蘖0.8个，单株成穗多1.5个，能起到稳定产量的作用。</w:t>
      </w:r>
    </w:p>
    <w:p w14:paraId="33D3573A">
      <w:pPr>
        <w:ind w:firstLine="600" w:firstLineChars="200"/>
        <w:rPr>
          <w:rFonts w:ascii="微软雅黑" w:hAnsi="微软雅黑" w:eastAsia="微软雅黑"/>
          <w:sz w:val="24"/>
        </w:rPr>
      </w:pPr>
      <w:r>
        <w:rPr>
          <w:rFonts w:hint="eastAsia" w:ascii="仿宋_GB2312" w:hAnsi="Times New Roman" w:eastAsia="仿宋_GB2312" w:cs="Times New Roman"/>
          <w:bCs w:val="0"/>
          <w:kern w:val="2"/>
          <w:sz w:val="30"/>
          <w:szCs w:val="30"/>
          <w:lang w:val="en-US" w:eastAsia="zh-CN" w:bidi="ar-SA"/>
        </w:rPr>
        <w:t>（3）机械覆膜穴播在不同地块出苗数总体上在稳产所需的出苗数范围内，说明提出的杂交谷子覆膜穴播免间苗艺机一体化技术能满足大部分的地块，适应性较好。</w:t>
      </w:r>
    </w:p>
    <w:p w14:paraId="619B8760">
      <w:pPr>
        <w:ind w:firstLine="600" w:firstLineChars="200"/>
        <w:rPr>
          <w:rFonts w:hint="eastAsia" w:ascii="仿宋_GB2312" w:hAnsi="Times New Roman" w:eastAsia="仿宋_GB2312" w:cs="Times New Roman"/>
          <w:bCs w:val="0"/>
          <w:kern w:val="2"/>
          <w:sz w:val="30"/>
          <w:szCs w:val="30"/>
          <w:lang w:val="en-US" w:eastAsia="zh-CN" w:bidi="ar-SA"/>
        </w:rPr>
      </w:pPr>
      <w:r>
        <w:rPr>
          <w:rFonts w:hint="eastAsia" w:ascii="仿宋_GB2312" w:hAnsi="Times New Roman" w:eastAsia="仿宋_GB2312" w:cs="Times New Roman"/>
          <w:bCs w:val="0"/>
          <w:kern w:val="2"/>
          <w:sz w:val="30"/>
          <w:szCs w:val="30"/>
          <w:lang w:val="en-US" w:eastAsia="zh-CN" w:bidi="ar-SA"/>
        </w:rPr>
        <w:t>（三）预期效果</w:t>
      </w:r>
    </w:p>
    <w:p w14:paraId="5B962115">
      <w:pPr>
        <w:ind w:firstLine="600" w:firstLineChars="200"/>
        <w:rPr>
          <w:rFonts w:hint="eastAsia" w:ascii="仿宋_GB2312" w:hAnsi="Times New Roman" w:eastAsia="仿宋_GB2312" w:cs="Times New Roman"/>
          <w:bCs w:val="0"/>
          <w:kern w:val="2"/>
          <w:sz w:val="30"/>
          <w:szCs w:val="30"/>
          <w:lang w:val="en-US" w:eastAsia="zh-CN" w:bidi="ar-SA"/>
        </w:rPr>
      </w:pPr>
      <w:r>
        <w:rPr>
          <w:rFonts w:hint="eastAsia" w:ascii="仿宋_GB2312" w:hAnsi="Times New Roman" w:eastAsia="仿宋_GB2312" w:cs="Times New Roman"/>
          <w:bCs w:val="0"/>
          <w:kern w:val="2"/>
          <w:sz w:val="30"/>
          <w:szCs w:val="30"/>
          <w:lang w:val="en-US" w:eastAsia="zh-CN" w:bidi="ar-SA"/>
        </w:rPr>
        <w:t>1、本标准依托单位山西农业大学山西有机旱作农业研究院，多年来坚持开展多种作物艺机一体化研究，以杂交谷子免间苗为核心的生产技术，是新研发的技术，开发潜力巨大。</w:t>
      </w:r>
    </w:p>
    <w:p w14:paraId="063E36D7">
      <w:pPr>
        <w:ind w:firstLine="600" w:firstLineChars="200"/>
        <w:rPr>
          <w:rFonts w:hint="eastAsia" w:ascii="仿宋_GB2312" w:hAnsi="Times New Roman" w:eastAsia="仿宋_GB2312" w:cs="Times New Roman"/>
          <w:bCs w:val="0"/>
          <w:kern w:val="2"/>
          <w:sz w:val="30"/>
          <w:szCs w:val="30"/>
          <w:lang w:val="en-US" w:eastAsia="zh-CN" w:bidi="ar-SA"/>
        </w:rPr>
      </w:pPr>
      <w:r>
        <w:rPr>
          <w:rFonts w:hint="eastAsia" w:ascii="仿宋_GB2312" w:hAnsi="Times New Roman" w:eastAsia="仿宋_GB2312" w:cs="Times New Roman"/>
          <w:bCs w:val="0"/>
          <w:kern w:val="2"/>
          <w:sz w:val="30"/>
          <w:szCs w:val="30"/>
          <w:lang w:val="en-US" w:eastAsia="zh-CN" w:bidi="ar-SA"/>
        </w:rPr>
        <w:t>2、本标准提出的杂交谷子免间苗艺机一体化技术，实现了良种良法良机的有机配套，有效解决杂交谷子在生产种植过程中的“保苗难、间苗难、除草难”问题，技术应用具有稳产省工的优点，具有“节本增效”和“降低劳动强度”功能，因此技术应用主要经济效益是来源与“节本”带来的。通过本项目的实施，杂交谷子少免间苗技术每亩减少2-3个用工，按照目前谷子间苗除草人工成本150元计算，应用少免间苗技术后每亩节约300-450元，经济效益非常可观。</w:t>
      </w:r>
    </w:p>
    <w:p w14:paraId="5ABFD38C">
      <w:pPr>
        <w:numPr>
          <w:ilvl w:val="0"/>
          <w:numId w:val="0"/>
        </w:numPr>
        <w:spacing w:line="360" w:lineRule="auto"/>
        <w:ind w:firstLine="600" w:firstLineChars="200"/>
        <w:rPr>
          <w:rFonts w:hint="eastAsia" w:ascii="宋体" w:hAnsi="宋体"/>
          <w:b/>
          <w:sz w:val="32"/>
          <w:szCs w:val="32"/>
          <w:lang w:eastAsia="zh-CN"/>
        </w:rPr>
      </w:pPr>
      <w:r>
        <w:rPr>
          <w:rFonts w:hint="eastAsia" w:ascii="仿宋_GB2312" w:hAnsi="Times New Roman" w:eastAsia="仿宋_GB2312" w:cs="Times New Roman"/>
          <w:bCs w:val="0"/>
          <w:kern w:val="2"/>
          <w:sz w:val="30"/>
          <w:szCs w:val="30"/>
          <w:lang w:val="en-US" w:eastAsia="zh-CN" w:bidi="ar-SA"/>
        </w:rPr>
        <w:t>3、谷子具有耐旱耐瘠薄、抗逆性强、适应性广的特点，是我省旱地的主要种植作物。目前，杂交谷子已在我省北部大面积种植，但农村年轻劳动力外出打工，造成农村劳动力缺乏的现状，影响了杂交谷子在生产中的应用。项目实施形成的少免间苗技术有效缓解目前农村农业 生产中存在的劳动力问题，符合当前农业生产特点和需求，能产生相当大的社会效益。</w:t>
      </w:r>
    </w:p>
    <w:p w14:paraId="69727F09">
      <w:pPr>
        <w:pStyle w:val="2"/>
        <w:spacing w:line="360" w:lineRule="auto"/>
        <w:ind w:left="641" w:firstLine="0" w:firstLineChars="0"/>
        <w:rPr>
          <w:rFonts w:hint="eastAsia" w:ascii="宋体" w:hAnsi="宋体"/>
          <w:b/>
          <w:sz w:val="32"/>
          <w:szCs w:val="32"/>
          <w:lang w:eastAsia="zh-CN"/>
        </w:rPr>
      </w:pPr>
      <w:r>
        <w:rPr>
          <w:rFonts w:hint="eastAsia" w:ascii="宋体" w:hAnsi="宋体"/>
          <w:b/>
          <w:sz w:val="32"/>
          <w:szCs w:val="32"/>
        </w:rPr>
        <w:t>六、</w:t>
      </w:r>
      <w:r>
        <w:rPr>
          <w:rFonts w:hint="eastAsia" w:ascii="宋体" w:hAnsi="宋体"/>
          <w:b/>
          <w:sz w:val="32"/>
          <w:szCs w:val="32"/>
          <w:lang w:eastAsia="zh-CN"/>
        </w:rPr>
        <w:t>重大意见分歧的处理依据和结果</w:t>
      </w:r>
    </w:p>
    <w:p w14:paraId="62F330C1">
      <w:pPr>
        <w:pStyle w:val="2"/>
        <w:spacing w:line="360" w:lineRule="auto"/>
        <w:rPr>
          <w:rFonts w:hint="eastAsia" w:ascii="仿宋_GB2312" w:hAnsi="仿宋" w:eastAsia="仿宋_GB2312"/>
          <w:color w:val="auto"/>
          <w:sz w:val="30"/>
          <w:szCs w:val="30"/>
          <w:lang w:eastAsia="zh-CN"/>
        </w:rPr>
      </w:pPr>
      <w:r>
        <w:rPr>
          <w:rFonts w:hint="eastAsia" w:ascii="仿宋_GB2312" w:hAnsi="宋体" w:eastAsia="仿宋_GB2312"/>
          <w:sz w:val="30"/>
          <w:szCs w:val="30"/>
        </w:rPr>
        <w:t>标准形成过程中，起草组认真听取专家提出的意见，并先后向</w:t>
      </w:r>
      <w:r>
        <w:rPr>
          <w:rFonts w:hint="eastAsia" w:ascii="仿宋_GB2312" w:hAnsi="仿宋" w:eastAsia="仿宋_GB2312"/>
          <w:color w:val="auto"/>
          <w:sz w:val="30"/>
          <w:szCs w:val="30"/>
        </w:rPr>
        <w:t>山西省农</w:t>
      </w:r>
      <w:r>
        <w:rPr>
          <w:rFonts w:hint="eastAsia" w:ascii="仿宋_GB2312" w:hAnsi="仿宋" w:eastAsia="仿宋_GB2312"/>
          <w:color w:val="auto"/>
          <w:sz w:val="30"/>
          <w:szCs w:val="30"/>
          <w:lang w:eastAsia="zh-CN"/>
        </w:rPr>
        <w:t>业机械</w:t>
      </w:r>
      <w:r>
        <w:rPr>
          <w:rFonts w:hint="eastAsia" w:ascii="仿宋_GB2312" w:hAnsi="仿宋" w:eastAsia="仿宋_GB2312"/>
          <w:color w:val="auto"/>
          <w:sz w:val="30"/>
          <w:szCs w:val="30"/>
        </w:rPr>
        <w:t>发展中心</w:t>
      </w:r>
      <w:r>
        <w:rPr>
          <w:rFonts w:hint="eastAsia" w:ascii="仿宋_GB2312" w:hAnsi="仿宋" w:eastAsia="仿宋_GB2312"/>
          <w:color w:val="auto"/>
          <w:sz w:val="30"/>
          <w:szCs w:val="30"/>
          <w:lang w:eastAsia="zh-CN"/>
        </w:rPr>
        <w:t>农机研发部</w:t>
      </w:r>
      <w:r>
        <w:rPr>
          <w:rFonts w:hint="eastAsia" w:ascii="仿宋_GB2312" w:hAnsi="仿宋" w:eastAsia="仿宋_GB2312"/>
          <w:color w:val="auto"/>
          <w:sz w:val="30"/>
          <w:szCs w:val="30"/>
        </w:rPr>
        <w:t>、阳曲</w:t>
      </w:r>
      <w:r>
        <w:rPr>
          <w:rFonts w:hint="eastAsia" w:ascii="仿宋_GB2312" w:hAnsi="仿宋" w:eastAsia="仿宋_GB2312"/>
          <w:color w:val="auto"/>
          <w:sz w:val="30"/>
          <w:szCs w:val="30"/>
          <w:lang w:eastAsia="zh-CN"/>
        </w:rPr>
        <w:t>县金河城种养殖专业</w:t>
      </w:r>
      <w:r>
        <w:rPr>
          <w:rFonts w:hint="eastAsia" w:ascii="仿宋_GB2312" w:hAnsi="仿宋" w:eastAsia="仿宋_GB2312"/>
          <w:color w:val="auto"/>
          <w:sz w:val="30"/>
          <w:szCs w:val="30"/>
        </w:rPr>
        <w:t>合作社、</w:t>
      </w:r>
      <w:r>
        <w:rPr>
          <w:rFonts w:hint="eastAsia" w:ascii="仿宋_GB2312" w:hAnsi="仿宋" w:eastAsia="仿宋_GB2312"/>
          <w:color w:val="auto"/>
          <w:sz w:val="30"/>
          <w:szCs w:val="30"/>
          <w:lang w:eastAsia="zh-CN"/>
        </w:rPr>
        <w:t>太原市森田友邦农业机械有限公司</w:t>
      </w:r>
      <w:r>
        <w:rPr>
          <w:rFonts w:hint="eastAsia" w:ascii="仿宋_GB2312" w:hAnsi="仿宋" w:eastAsia="仿宋_GB2312"/>
          <w:color w:val="auto"/>
          <w:sz w:val="30"/>
          <w:szCs w:val="30"/>
        </w:rPr>
        <w:t>和襄垣县仁达机电设备有限公司</w:t>
      </w:r>
      <w:r>
        <w:rPr>
          <w:rFonts w:hint="eastAsia" w:ascii="仿宋_GB2312" w:hAnsi="宋体" w:eastAsia="仿宋_GB2312"/>
          <w:color w:val="auto"/>
          <w:sz w:val="30"/>
          <w:szCs w:val="30"/>
        </w:rPr>
        <w:t>等</w:t>
      </w:r>
      <w:r>
        <w:rPr>
          <w:rFonts w:hint="eastAsia" w:ascii="仿宋_GB2312" w:hAnsi="宋体" w:eastAsia="仿宋_GB2312"/>
          <w:color w:val="auto"/>
          <w:sz w:val="30"/>
          <w:szCs w:val="30"/>
          <w:lang w:val="en-US" w:eastAsia="zh-CN"/>
        </w:rPr>
        <w:t>4家</w:t>
      </w:r>
      <w:r>
        <w:rPr>
          <w:rFonts w:hint="eastAsia" w:ascii="仿宋_GB2312" w:hAnsi="宋体" w:eastAsia="仿宋_GB2312"/>
          <w:sz w:val="30"/>
          <w:szCs w:val="30"/>
        </w:rPr>
        <w:t>单位</w:t>
      </w:r>
      <w:r>
        <w:rPr>
          <w:rFonts w:hint="eastAsia" w:ascii="仿宋_GB2312" w:hAnsi="宋体" w:eastAsia="仿宋_GB2312"/>
          <w:sz w:val="30"/>
          <w:szCs w:val="30"/>
          <w:lang w:val="en-US" w:eastAsia="zh-CN"/>
        </w:rPr>
        <w:t>发送</w:t>
      </w:r>
      <w:r>
        <w:rPr>
          <w:rFonts w:hint="eastAsia" w:ascii="仿宋_GB2312" w:hAnsi="宋体" w:eastAsia="仿宋_GB2312"/>
          <w:sz w:val="30"/>
          <w:szCs w:val="30"/>
        </w:rPr>
        <w:t>征求意见</w:t>
      </w:r>
      <w:r>
        <w:rPr>
          <w:rFonts w:hint="eastAsia" w:ascii="仿宋_GB2312" w:hAnsi="宋体" w:eastAsia="仿宋_GB2312"/>
          <w:sz w:val="30"/>
          <w:szCs w:val="30"/>
          <w:lang w:eastAsia="zh-CN"/>
        </w:rPr>
        <w:t>，</w:t>
      </w:r>
      <w:r>
        <w:rPr>
          <w:rFonts w:hint="eastAsia" w:ascii="仿宋_GB2312" w:hAnsi="宋体" w:eastAsia="仿宋_GB2312"/>
          <w:sz w:val="30"/>
          <w:szCs w:val="30"/>
          <w:lang w:val="en-US" w:eastAsia="zh-CN"/>
        </w:rPr>
        <w:t>共收到反馈意见6条，经过分析整</w:t>
      </w:r>
      <w:r>
        <w:rPr>
          <w:rFonts w:hint="eastAsia" w:ascii="仿宋_GB2312" w:hAnsi="仿宋" w:eastAsia="仿宋_GB2312"/>
          <w:color w:val="auto"/>
          <w:sz w:val="30"/>
          <w:szCs w:val="30"/>
          <w:lang w:val="en-US" w:eastAsia="zh-CN"/>
        </w:rPr>
        <w:t>理</w:t>
      </w:r>
      <w:r>
        <w:rPr>
          <w:rFonts w:hint="eastAsia" w:ascii="仿宋_GB2312" w:hAnsi="仿宋" w:eastAsia="仿宋_GB2312"/>
          <w:color w:val="auto"/>
          <w:sz w:val="30"/>
          <w:szCs w:val="30"/>
        </w:rPr>
        <w:t>归纳，</w:t>
      </w:r>
      <w:r>
        <w:rPr>
          <w:rFonts w:hint="eastAsia" w:ascii="仿宋_GB2312" w:hAnsi="仿宋" w:eastAsia="仿宋_GB2312"/>
          <w:color w:val="auto"/>
          <w:sz w:val="30"/>
          <w:szCs w:val="30"/>
          <w:lang w:val="en-US" w:eastAsia="zh-CN"/>
        </w:rPr>
        <w:t>全部采纳，没有出现重大意见分歧情况</w:t>
      </w:r>
      <w:r>
        <w:rPr>
          <w:rFonts w:hint="eastAsia" w:ascii="仿宋_GB2312" w:hAnsi="仿宋" w:eastAsia="仿宋_GB2312"/>
          <w:color w:val="auto"/>
          <w:sz w:val="30"/>
          <w:szCs w:val="30"/>
        </w:rPr>
        <w:t>。</w:t>
      </w:r>
    </w:p>
    <w:p w14:paraId="0E05CD00">
      <w:pPr>
        <w:pStyle w:val="2"/>
        <w:spacing w:line="360" w:lineRule="auto"/>
        <w:rPr>
          <w:rFonts w:hint="eastAsia" w:eastAsia="宋体"/>
          <w:sz w:val="32"/>
          <w:szCs w:val="32"/>
        </w:rPr>
      </w:pPr>
      <w:r>
        <w:rPr>
          <w:rFonts w:hint="eastAsia" w:ascii="仿宋_GB2312" w:hAnsi="仿宋" w:eastAsia="仿宋_GB2312"/>
          <w:color w:val="auto"/>
          <w:sz w:val="30"/>
          <w:szCs w:val="30"/>
          <w:lang w:eastAsia="zh-CN"/>
        </w:rPr>
        <w:t>（</w:t>
      </w:r>
      <w:r>
        <w:rPr>
          <w:rFonts w:hint="eastAsia" w:ascii="仿宋_GB2312" w:hAnsi="仿宋" w:eastAsia="仿宋_GB2312"/>
          <w:color w:val="auto"/>
          <w:sz w:val="30"/>
          <w:szCs w:val="30"/>
        </w:rPr>
        <w:t>征求意见情况</w:t>
      </w:r>
      <w:r>
        <w:rPr>
          <w:rFonts w:hint="eastAsia" w:ascii="仿宋_GB2312" w:hAnsi="仿宋" w:eastAsia="仿宋_GB2312"/>
          <w:color w:val="auto"/>
          <w:sz w:val="30"/>
          <w:szCs w:val="30"/>
          <w:lang w:eastAsia="zh-CN"/>
        </w:rPr>
        <w:t>见附表）</w:t>
      </w:r>
    </w:p>
    <w:p w14:paraId="1FD719FB">
      <w:pPr>
        <w:pStyle w:val="2"/>
        <w:spacing w:line="360" w:lineRule="auto"/>
        <w:ind w:left="641" w:firstLine="0" w:firstLineChars="0"/>
        <w:rPr>
          <w:rFonts w:hint="eastAsia" w:ascii="宋体" w:hAnsi="宋体" w:eastAsia="宋体"/>
          <w:b/>
          <w:sz w:val="32"/>
          <w:szCs w:val="32"/>
          <w:lang w:eastAsia="zh-CN"/>
        </w:rPr>
      </w:pPr>
      <w:r>
        <w:rPr>
          <w:rFonts w:hint="eastAsia" w:ascii="宋体" w:hAnsi="宋体"/>
          <w:b/>
          <w:sz w:val="32"/>
          <w:szCs w:val="32"/>
        </w:rPr>
        <w:t>七、作为推荐性标准的建议</w:t>
      </w:r>
      <w:r>
        <w:rPr>
          <w:rFonts w:hint="eastAsia" w:ascii="宋体" w:hAnsi="宋体"/>
          <w:b/>
          <w:sz w:val="32"/>
          <w:szCs w:val="32"/>
          <w:lang w:eastAsia="zh-CN"/>
        </w:rPr>
        <w:t>及其理由</w:t>
      </w:r>
    </w:p>
    <w:p w14:paraId="3B9A6B26">
      <w:pPr>
        <w:spacing w:line="360" w:lineRule="auto"/>
        <w:ind w:firstLine="600" w:firstLineChars="200"/>
        <w:rPr>
          <w:sz w:val="32"/>
          <w:szCs w:val="32"/>
        </w:rPr>
      </w:pPr>
      <w:r>
        <w:rPr>
          <w:rFonts w:hint="eastAsia" w:ascii="仿宋_GB2312" w:hAnsi="Times New Roman" w:eastAsia="仿宋_GB2312" w:cs="Times New Roman"/>
          <w:sz w:val="30"/>
          <w:szCs w:val="30"/>
        </w:rPr>
        <w:t>建议本标准为推荐性标准。</w:t>
      </w:r>
      <w:r>
        <w:rPr>
          <w:rFonts w:hint="eastAsia" w:ascii="仿宋_GB2312" w:hAnsi="Times New Roman" w:eastAsia="仿宋_GB2312" w:cs="Times New Roman"/>
          <w:sz w:val="30"/>
          <w:szCs w:val="30"/>
          <w:lang w:val="en-US" w:eastAsia="zh-CN"/>
        </w:rPr>
        <w:t>本标准</w:t>
      </w:r>
      <w:r>
        <w:rPr>
          <w:rFonts w:hint="eastAsia" w:ascii="仿宋_GB2312" w:hAnsi="Times New Roman" w:eastAsia="仿宋_GB2312" w:cs="Times New Roman"/>
          <w:sz w:val="30"/>
          <w:szCs w:val="30"/>
        </w:rPr>
        <w:t>重视理论与生产实践的结合、注重传统耕作与播种环节结合、重视</w:t>
      </w:r>
      <w:r>
        <w:rPr>
          <w:rFonts w:hint="eastAsia" w:ascii="仿宋_GB2312" w:hAnsi="Times New Roman" w:eastAsia="仿宋_GB2312" w:cs="Times New Roman"/>
          <w:sz w:val="30"/>
          <w:szCs w:val="30"/>
          <w:lang w:val="en-US" w:eastAsia="zh-CN"/>
        </w:rPr>
        <w:t>技术</w:t>
      </w:r>
      <w:r>
        <w:rPr>
          <w:rFonts w:hint="eastAsia" w:ascii="仿宋_GB2312" w:hAnsi="Times New Roman" w:eastAsia="仿宋_GB2312" w:cs="Times New Roman"/>
          <w:sz w:val="30"/>
          <w:szCs w:val="30"/>
        </w:rPr>
        <w:t>过程中的微创新、实现良种良法良机配套的思路和理念，提高技术的广泛适应能力，便于技术能在生产中大面积推广应用，</w:t>
      </w:r>
      <w:r>
        <w:rPr>
          <w:rFonts w:hint="eastAsia" w:ascii="仿宋_GB2312" w:eastAsia="仿宋_GB2312" w:cs="Times New Roman"/>
          <w:sz w:val="30"/>
          <w:szCs w:val="30"/>
          <w:lang w:val="en-US" w:eastAsia="zh-CN"/>
        </w:rPr>
        <w:t>应用本标准</w:t>
      </w:r>
      <w:r>
        <w:rPr>
          <w:rFonts w:hint="eastAsia" w:ascii="仿宋_GB2312" w:hAnsi="Times New Roman" w:eastAsia="仿宋_GB2312" w:cs="Times New Roman"/>
          <w:sz w:val="30"/>
          <w:szCs w:val="30"/>
        </w:rPr>
        <w:t>可解决生产中劳动力紧缺，生产效率不高的问题，</w:t>
      </w:r>
      <w:r>
        <w:rPr>
          <w:rFonts w:hint="eastAsia" w:ascii="仿宋_GB2312" w:eastAsia="仿宋_GB2312" w:cs="Times New Roman"/>
          <w:sz w:val="30"/>
          <w:szCs w:val="30"/>
          <w:lang w:val="en-US" w:eastAsia="zh-CN"/>
        </w:rPr>
        <w:t>可有力提升</w:t>
      </w:r>
      <w:r>
        <w:rPr>
          <w:rFonts w:hint="eastAsia" w:ascii="仿宋_GB2312" w:hAnsi="Times New Roman" w:eastAsia="仿宋_GB2312" w:cs="Times New Roman"/>
          <w:sz w:val="30"/>
          <w:szCs w:val="30"/>
          <w:lang w:eastAsia="zh-CN"/>
        </w:rPr>
        <w:t>我省</w:t>
      </w:r>
      <w:r>
        <w:rPr>
          <w:rFonts w:hint="eastAsia" w:ascii="仿宋_GB2312" w:hAnsi="Times New Roman" w:eastAsia="仿宋_GB2312" w:cs="Times New Roman"/>
          <w:sz w:val="30"/>
          <w:szCs w:val="30"/>
          <w:lang w:val="en-US" w:eastAsia="zh-CN"/>
        </w:rPr>
        <w:t>杂交谷子</w:t>
      </w:r>
      <w:r>
        <w:rPr>
          <w:rFonts w:hint="eastAsia" w:ascii="仿宋_GB2312" w:hAnsi="Times New Roman" w:eastAsia="仿宋_GB2312" w:cs="Times New Roman"/>
          <w:sz w:val="30"/>
          <w:szCs w:val="30"/>
          <w:lang w:eastAsia="zh-CN"/>
        </w:rPr>
        <w:t>种植区</w:t>
      </w:r>
      <w:r>
        <w:rPr>
          <w:rFonts w:hint="eastAsia" w:ascii="仿宋_GB2312" w:eastAsia="仿宋_GB2312" w:cs="Times New Roman"/>
          <w:sz w:val="30"/>
          <w:szCs w:val="30"/>
          <w:lang w:val="en-US" w:eastAsia="zh-CN"/>
        </w:rPr>
        <w:t>产业发展水平</w:t>
      </w:r>
      <w:r>
        <w:rPr>
          <w:rFonts w:hint="eastAsia" w:ascii="仿宋_GB2312" w:hAnsi="Times New Roman" w:eastAsia="仿宋_GB2312" w:cs="Times New Roman"/>
          <w:sz w:val="30"/>
          <w:szCs w:val="30"/>
          <w:lang w:eastAsia="zh-CN"/>
        </w:rPr>
        <w:t>。</w:t>
      </w:r>
    </w:p>
    <w:p w14:paraId="0CF52EFB">
      <w:pPr>
        <w:pStyle w:val="2"/>
        <w:numPr>
          <w:ilvl w:val="0"/>
          <w:numId w:val="3"/>
        </w:numPr>
        <w:spacing w:line="360" w:lineRule="auto"/>
        <w:ind w:left="641" w:firstLine="0" w:firstLineChars="0"/>
        <w:rPr>
          <w:rFonts w:hint="eastAsia" w:ascii="宋体" w:hAnsi="宋体"/>
          <w:b/>
          <w:sz w:val="32"/>
          <w:szCs w:val="32"/>
          <w:lang w:eastAsia="zh-CN"/>
        </w:rPr>
      </w:pPr>
      <w:r>
        <w:rPr>
          <w:rFonts w:hint="eastAsia" w:ascii="宋体" w:hAnsi="宋体"/>
          <w:b/>
          <w:sz w:val="32"/>
          <w:szCs w:val="32"/>
          <w:lang w:eastAsia="zh-CN"/>
        </w:rPr>
        <w:t>标准实施的</w:t>
      </w:r>
      <w:r>
        <w:rPr>
          <w:rFonts w:hint="eastAsia" w:ascii="宋体" w:hAnsi="宋体"/>
          <w:b/>
          <w:sz w:val="32"/>
          <w:szCs w:val="32"/>
        </w:rPr>
        <w:t>措施</w:t>
      </w:r>
      <w:r>
        <w:rPr>
          <w:rFonts w:hint="eastAsia" w:ascii="宋体" w:hAnsi="宋体"/>
          <w:b/>
          <w:sz w:val="32"/>
          <w:szCs w:val="32"/>
          <w:lang w:eastAsia="zh-CN"/>
        </w:rPr>
        <w:t>建议</w:t>
      </w:r>
    </w:p>
    <w:p w14:paraId="4DCEC819">
      <w:pPr>
        <w:pStyle w:val="2"/>
        <w:numPr>
          <w:ilvl w:val="0"/>
          <w:numId w:val="0"/>
        </w:numPr>
        <w:spacing w:line="360" w:lineRule="auto"/>
        <w:ind w:firstLine="600" w:firstLineChars="200"/>
        <w:rPr>
          <w:rFonts w:hint="eastAsia" w:ascii="宋体" w:hAnsi="宋体"/>
          <w:b/>
          <w:sz w:val="32"/>
          <w:szCs w:val="32"/>
          <w:lang w:eastAsia="zh-CN"/>
        </w:rPr>
      </w:pPr>
      <w:r>
        <w:rPr>
          <w:rFonts w:hint="eastAsia" w:ascii="仿宋_GB2312" w:hAnsi="宋体" w:eastAsia="仿宋_GB2312"/>
          <w:sz w:val="30"/>
          <w:szCs w:val="30"/>
        </w:rPr>
        <w:t>在标准发布后，标准起草单位采用多种方式进行宣传推广；在山西</w:t>
      </w:r>
      <w:r>
        <w:rPr>
          <w:rFonts w:hint="eastAsia" w:ascii="仿宋_GB2312" w:hAnsi="宋体" w:eastAsia="仿宋_GB2312"/>
          <w:sz w:val="30"/>
          <w:szCs w:val="30"/>
          <w:lang w:val="en-US" w:eastAsia="zh-CN"/>
        </w:rPr>
        <w:t>杂交谷子</w:t>
      </w:r>
      <w:r>
        <w:rPr>
          <w:rFonts w:hint="eastAsia" w:ascii="仿宋_GB2312" w:hAnsi="宋体" w:eastAsia="仿宋_GB2312"/>
          <w:sz w:val="30"/>
          <w:szCs w:val="30"/>
          <w:lang w:eastAsia="zh-CN"/>
        </w:rPr>
        <w:t>种植</w:t>
      </w:r>
      <w:r>
        <w:rPr>
          <w:rFonts w:hint="eastAsia" w:ascii="仿宋_GB2312" w:hAnsi="宋体" w:eastAsia="仿宋_GB2312"/>
          <w:sz w:val="30"/>
          <w:szCs w:val="30"/>
        </w:rPr>
        <w:t>区开展大面积示范工作，通过专题讲座、现场指导、资料发放、专家讲解、技术培训等方式，带动当地种植户</w:t>
      </w:r>
      <w:r>
        <w:rPr>
          <w:rFonts w:hint="eastAsia" w:ascii="仿宋_GB2312" w:hAnsi="宋体" w:eastAsia="仿宋_GB2312"/>
          <w:sz w:val="30"/>
          <w:szCs w:val="30"/>
          <w:lang w:eastAsia="zh-CN"/>
        </w:rPr>
        <w:t>、家庭农场等</w:t>
      </w:r>
      <w:r>
        <w:rPr>
          <w:rFonts w:hint="eastAsia" w:ascii="仿宋_GB2312" w:hAnsi="宋体" w:eastAsia="仿宋_GB2312"/>
          <w:sz w:val="30"/>
          <w:szCs w:val="30"/>
        </w:rPr>
        <w:t>实施本标准包含的生产技术规程，实现</w:t>
      </w:r>
      <w:r>
        <w:rPr>
          <w:rFonts w:hint="eastAsia" w:ascii="仿宋_GB2312" w:hAnsi="宋体" w:eastAsia="仿宋_GB2312"/>
          <w:sz w:val="30"/>
          <w:szCs w:val="30"/>
          <w:lang w:val="en-US" w:eastAsia="zh-CN"/>
        </w:rPr>
        <w:t>杂交谷子</w:t>
      </w:r>
      <w:r>
        <w:rPr>
          <w:rFonts w:hint="eastAsia" w:ascii="仿宋_GB2312" w:hAnsi="宋体" w:eastAsia="仿宋_GB2312"/>
          <w:sz w:val="30"/>
          <w:szCs w:val="30"/>
        </w:rPr>
        <w:t>生产的机械化、标准化、规模化，节约人工投入，为发展我省有机旱作农业提供技术支撑。</w:t>
      </w:r>
    </w:p>
    <w:p w14:paraId="57BB228B">
      <w:pPr>
        <w:widowControl/>
        <w:jc w:val="left"/>
        <w:rPr>
          <w:rFonts w:hint="eastAsia" w:ascii="宋体" w:hAnsi="宋体"/>
          <w:sz w:val="32"/>
          <w:szCs w:val="32"/>
        </w:rPr>
      </w:pPr>
    </w:p>
    <w:p w14:paraId="71CC565E">
      <w:pPr>
        <w:widowControl/>
        <w:jc w:val="left"/>
        <w:rPr>
          <w:rFonts w:hint="eastAsia" w:ascii="宋体" w:hAnsi="宋体" w:eastAsia="宋体"/>
          <w:b/>
          <w:sz w:val="32"/>
          <w:szCs w:val="32"/>
          <w:lang w:eastAsia="zh-CN"/>
        </w:rPr>
      </w:pPr>
      <w:r>
        <w:rPr>
          <w:rFonts w:hint="eastAsia" w:ascii="宋体" w:hAnsi="宋体"/>
          <w:sz w:val="32"/>
          <w:szCs w:val="32"/>
        </w:rPr>
        <w:t>附表</w:t>
      </w:r>
      <w:r>
        <w:rPr>
          <w:rFonts w:hint="eastAsia" w:ascii="宋体" w:hAnsi="宋体"/>
          <w:sz w:val="32"/>
          <w:szCs w:val="32"/>
          <w:lang w:eastAsia="zh-CN"/>
        </w:rPr>
        <w:t>：</w:t>
      </w:r>
    </w:p>
    <w:p w14:paraId="22B3AAA9">
      <w:pPr>
        <w:pStyle w:val="2"/>
        <w:spacing w:line="360" w:lineRule="auto"/>
        <w:ind w:firstLine="723"/>
        <w:jc w:val="center"/>
        <w:rPr>
          <w:rFonts w:ascii="宋体" w:hAnsi="宋体"/>
          <w:b/>
          <w:sz w:val="36"/>
          <w:szCs w:val="36"/>
        </w:rPr>
      </w:pPr>
      <w:r>
        <w:rPr>
          <w:rFonts w:hint="eastAsia" w:ascii="宋体" w:hAnsi="宋体"/>
          <w:b/>
          <w:color w:val="000000"/>
          <w:sz w:val="36"/>
          <w:szCs w:val="36"/>
        </w:rPr>
        <w:t>征求意见汇总处理</w:t>
      </w:r>
      <w:r>
        <w:rPr>
          <w:rFonts w:hint="eastAsia" w:ascii="宋体" w:hAnsi="宋体"/>
          <w:b/>
          <w:sz w:val="36"/>
          <w:szCs w:val="36"/>
        </w:rPr>
        <w:t>表</w:t>
      </w:r>
    </w:p>
    <w:p w14:paraId="7C45EEC8"/>
    <w:p w14:paraId="03ED0B92"/>
    <w:p w14:paraId="619F85A7">
      <w:pPr>
        <w:sectPr>
          <w:pgSz w:w="11906" w:h="16838"/>
          <w:pgMar w:top="1440" w:right="1800" w:bottom="1440" w:left="1800" w:header="851" w:footer="992" w:gutter="0"/>
          <w:cols w:space="425" w:num="1"/>
          <w:docGrid w:type="lines" w:linePitch="312" w:charSpace="0"/>
        </w:sectPr>
      </w:pPr>
    </w:p>
    <w:p w14:paraId="06AEB5F4">
      <w:pPr>
        <w:spacing w:line="360" w:lineRule="auto"/>
        <w:jc w:val="left"/>
        <w:rPr>
          <w:rFonts w:hint="eastAsia" w:ascii="仿宋_GB2312" w:hAnsi="宋体" w:eastAsia="仿宋_GB2312"/>
          <w:sz w:val="24"/>
          <w:lang w:val="en-US" w:eastAsia="zh-CN"/>
        </w:rPr>
      </w:pPr>
      <w:r>
        <w:rPr>
          <w:rFonts w:hint="eastAsia" w:ascii="仿宋_GB2312" w:hAnsi="宋体" w:eastAsia="仿宋_GB2312"/>
          <w:sz w:val="24"/>
          <w:lang w:val="en-US" w:eastAsia="zh-CN"/>
        </w:rPr>
        <w:t>附表</w:t>
      </w:r>
    </w:p>
    <w:p w14:paraId="5493962B">
      <w:pPr>
        <w:keepNext w:val="0"/>
        <w:keepLines w:val="0"/>
        <w:pageBreakBefore w:val="0"/>
        <w:widowControl w:val="0"/>
        <w:kinsoku/>
        <w:wordWrap/>
        <w:overflowPunct/>
        <w:topLinePunct w:val="0"/>
        <w:autoSpaceDE/>
        <w:autoSpaceDN/>
        <w:bidi w:val="0"/>
        <w:adjustRightInd/>
        <w:snapToGrid/>
        <w:spacing w:after="161" w:afterLines="50"/>
        <w:jc w:val="center"/>
        <w:textAlignment w:val="auto"/>
        <w:rPr>
          <w:rFonts w:hint="eastAsia" w:ascii="仿宋_GB2312" w:hAnsi="宋体" w:eastAsia="仿宋_GB2312"/>
          <w:sz w:val="24"/>
          <w:lang w:val="en-US" w:eastAsia="zh-CN"/>
        </w:rPr>
      </w:pPr>
      <w:r>
        <w:rPr>
          <w:rFonts w:hint="eastAsia" w:ascii="仿宋_GB2312" w:hAnsi="宋体" w:eastAsia="仿宋_GB2312"/>
          <w:sz w:val="24"/>
          <w:lang w:val="en-US" w:eastAsia="zh-CN"/>
        </w:rPr>
        <w:t>《杂交谷子免间苗艺机一体化技术规程》征求意见汇总处理表</w:t>
      </w:r>
    </w:p>
    <w:p w14:paraId="5E27C0BB">
      <w:pPr>
        <w:ind w:firstLine="480" w:firstLineChars="200"/>
        <w:rPr>
          <w:rFonts w:ascii="仿宋_GB2312" w:hAnsi="宋体" w:eastAsia="仿宋_GB2312"/>
          <w:sz w:val="24"/>
        </w:rPr>
      </w:pPr>
      <w:r>
        <w:rPr>
          <w:rFonts w:hint="eastAsia" w:ascii="仿宋_GB2312" w:hAnsi="宋体" w:eastAsia="仿宋_GB2312"/>
          <w:sz w:val="24"/>
        </w:rPr>
        <w:t>起草单位：</w:t>
      </w:r>
      <w:r>
        <w:rPr>
          <w:rFonts w:hint="eastAsia" w:ascii="仿宋_GB2312" w:hAnsi="宋体" w:eastAsia="仿宋_GB2312"/>
          <w:sz w:val="24"/>
          <w:lang w:val="en-US" w:eastAsia="zh-CN"/>
        </w:rPr>
        <w:t>山西农业大学山西有机旱作农业研究院</w:t>
      </w:r>
      <w:r>
        <w:rPr>
          <w:rFonts w:hint="eastAsia" w:ascii="仿宋_GB2312" w:hAnsi="宋体" w:eastAsia="仿宋_GB2312"/>
          <w:sz w:val="24"/>
        </w:rPr>
        <w:t xml:space="preserve">   承办人：</w:t>
      </w:r>
      <w:r>
        <w:rPr>
          <w:rFonts w:hint="eastAsia" w:ascii="仿宋_GB2312" w:hAnsi="宋体" w:eastAsia="仿宋_GB2312"/>
          <w:sz w:val="24"/>
          <w:lang w:val="en-US" w:eastAsia="zh-CN"/>
        </w:rPr>
        <w:t>刘化涛</w:t>
      </w:r>
      <w:r>
        <w:rPr>
          <w:rFonts w:hint="eastAsia" w:ascii="仿宋_GB2312" w:hAnsi="宋体" w:eastAsia="仿宋_GB2312"/>
          <w:sz w:val="24"/>
        </w:rPr>
        <w:t xml:space="preserve">  联系电话：</w:t>
      </w:r>
      <w:r>
        <w:rPr>
          <w:rFonts w:hint="eastAsia" w:ascii="仿宋_GB2312" w:hAnsi="宋体" w:eastAsia="仿宋_GB2312"/>
          <w:sz w:val="24"/>
          <w:lang w:val="en-US" w:eastAsia="zh-CN"/>
        </w:rPr>
        <w:t>13653416608</w:t>
      </w:r>
      <w:r>
        <w:rPr>
          <w:rFonts w:hint="eastAsia" w:ascii="仿宋_GB2312" w:hAnsi="宋体" w:eastAsia="仿宋_GB2312"/>
          <w:sz w:val="24"/>
        </w:rPr>
        <w:t xml:space="preserve">  填写时间：</w:t>
      </w:r>
      <w:r>
        <w:rPr>
          <w:rFonts w:hint="eastAsia" w:ascii="仿宋_GB2312" w:hAnsi="宋体" w:eastAsia="仿宋_GB2312"/>
          <w:sz w:val="24"/>
          <w:lang w:val="en-US" w:eastAsia="zh-CN"/>
        </w:rPr>
        <w:t>2024</w:t>
      </w:r>
      <w:r>
        <w:rPr>
          <w:rFonts w:hint="eastAsia" w:ascii="仿宋_GB2312" w:hAnsi="宋体" w:eastAsia="仿宋_GB2312"/>
          <w:sz w:val="24"/>
        </w:rPr>
        <w:t>年</w:t>
      </w:r>
      <w:r>
        <w:rPr>
          <w:rFonts w:hint="eastAsia" w:ascii="仿宋_GB2312" w:hAnsi="宋体" w:eastAsia="仿宋_GB2312"/>
          <w:sz w:val="24"/>
          <w:lang w:val="en-US" w:eastAsia="zh-CN"/>
        </w:rPr>
        <w:t>10</w:t>
      </w:r>
      <w:r>
        <w:rPr>
          <w:rFonts w:hint="eastAsia" w:ascii="仿宋_GB2312" w:hAnsi="宋体" w:eastAsia="仿宋_GB2312"/>
          <w:sz w:val="24"/>
        </w:rPr>
        <w:t>月</w:t>
      </w:r>
      <w:r>
        <w:rPr>
          <w:rFonts w:hint="eastAsia" w:ascii="仿宋_GB2312" w:hAnsi="宋体" w:eastAsia="仿宋_GB2312"/>
          <w:sz w:val="24"/>
          <w:lang w:val="en-US" w:eastAsia="zh-CN"/>
        </w:rPr>
        <w:t>15</w:t>
      </w:r>
      <w:r>
        <w:rPr>
          <w:rFonts w:hint="eastAsia" w:ascii="仿宋_GB2312" w:hAnsi="宋体" w:eastAsia="仿宋_GB2312"/>
          <w:sz w:val="24"/>
        </w:rPr>
        <w:t>日</w:t>
      </w:r>
    </w:p>
    <w:tbl>
      <w:tblPr>
        <w:tblStyle w:val="6"/>
        <w:tblW w:w="13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692"/>
        <w:gridCol w:w="3833"/>
        <w:gridCol w:w="2437"/>
        <w:gridCol w:w="1774"/>
        <w:gridCol w:w="3090"/>
      </w:tblGrid>
      <w:tr w14:paraId="6CD5F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4F9AE76B">
            <w:pPr>
              <w:jc w:val="center"/>
              <w:rPr>
                <w:rFonts w:ascii="仿宋_GB2312" w:hAnsi="宋体" w:eastAsia="仿宋_GB2312"/>
                <w:sz w:val="24"/>
              </w:rPr>
            </w:pPr>
            <w:r>
              <w:rPr>
                <w:rFonts w:hint="eastAsia" w:ascii="仿宋_GB2312" w:hAnsi="宋体" w:eastAsia="仿宋_GB2312"/>
                <w:sz w:val="24"/>
              </w:rPr>
              <w:t>序号</w:t>
            </w:r>
          </w:p>
        </w:tc>
        <w:tc>
          <w:tcPr>
            <w:tcW w:w="1692" w:type="dxa"/>
            <w:noWrap w:val="0"/>
            <w:vAlign w:val="center"/>
          </w:tcPr>
          <w:p w14:paraId="2333876F">
            <w:pPr>
              <w:jc w:val="center"/>
              <w:rPr>
                <w:rFonts w:ascii="仿宋_GB2312" w:hAnsi="宋体" w:eastAsia="仿宋_GB2312"/>
                <w:sz w:val="24"/>
              </w:rPr>
            </w:pPr>
            <w:r>
              <w:rPr>
                <w:rFonts w:hint="eastAsia" w:ascii="仿宋_GB2312" w:hAnsi="宋体" w:eastAsia="仿宋_GB2312"/>
                <w:sz w:val="24"/>
              </w:rPr>
              <w:t>标准章条编号</w:t>
            </w:r>
          </w:p>
        </w:tc>
        <w:tc>
          <w:tcPr>
            <w:tcW w:w="3833" w:type="dxa"/>
            <w:noWrap w:val="0"/>
            <w:vAlign w:val="center"/>
          </w:tcPr>
          <w:p w14:paraId="679C9844">
            <w:pPr>
              <w:jc w:val="center"/>
              <w:rPr>
                <w:rFonts w:ascii="仿宋_GB2312" w:hAnsi="宋体" w:eastAsia="仿宋_GB2312"/>
                <w:sz w:val="24"/>
              </w:rPr>
            </w:pPr>
            <w:r>
              <w:rPr>
                <w:rFonts w:hint="eastAsia" w:ascii="仿宋_GB2312" w:hAnsi="宋体" w:eastAsia="仿宋_GB2312"/>
                <w:sz w:val="24"/>
              </w:rPr>
              <w:t>意见内容</w:t>
            </w:r>
          </w:p>
        </w:tc>
        <w:tc>
          <w:tcPr>
            <w:tcW w:w="2437" w:type="dxa"/>
            <w:noWrap w:val="0"/>
            <w:vAlign w:val="center"/>
          </w:tcPr>
          <w:p w14:paraId="5B93A67B">
            <w:pPr>
              <w:jc w:val="center"/>
              <w:rPr>
                <w:rFonts w:ascii="仿宋_GB2312" w:hAnsi="宋体" w:eastAsia="仿宋_GB2312"/>
                <w:sz w:val="24"/>
              </w:rPr>
            </w:pPr>
            <w:r>
              <w:rPr>
                <w:rFonts w:hint="eastAsia" w:ascii="仿宋_GB2312" w:hAnsi="宋体" w:eastAsia="仿宋_GB2312"/>
                <w:sz w:val="24"/>
              </w:rPr>
              <w:t>提出单位</w:t>
            </w:r>
          </w:p>
          <w:p w14:paraId="3463DD35">
            <w:pPr>
              <w:jc w:val="center"/>
              <w:rPr>
                <w:rFonts w:ascii="仿宋_GB2312" w:hAnsi="宋体" w:eastAsia="仿宋_GB2312"/>
                <w:sz w:val="24"/>
              </w:rPr>
            </w:pPr>
            <w:r>
              <w:rPr>
                <w:rFonts w:hint="eastAsia" w:ascii="仿宋_GB2312" w:hAnsi="宋体" w:eastAsia="仿宋_GB2312"/>
                <w:sz w:val="24"/>
              </w:rPr>
              <w:t>（或个人）</w:t>
            </w:r>
          </w:p>
        </w:tc>
        <w:tc>
          <w:tcPr>
            <w:tcW w:w="1774" w:type="dxa"/>
            <w:noWrap w:val="0"/>
            <w:vAlign w:val="center"/>
          </w:tcPr>
          <w:p w14:paraId="6AF6A1B9">
            <w:pPr>
              <w:jc w:val="center"/>
              <w:rPr>
                <w:rFonts w:ascii="仿宋_GB2312" w:hAnsi="宋体" w:eastAsia="仿宋_GB2312"/>
                <w:sz w:val="24"/>
              </w:rPr>
            </w:pPr>
            <w:r>
              <w:rPr>
                <w:rFonts w:hint="eastAsia" w:ascii="仿宋_GB2312" w:hAnsi="宋体" w:eastAsia="仿宋_GB2312"/>
                <w:sz w:val="24"/>
              </w:rPr>
              <w:t>处理意见</w:t>
            </w:r>
          </w:p>
          <w:p w14:paraId="1A06AE6C">
            <w:pPr>
              <w:jc w:val="center"/>
              <w:rPr>
                <w:rFonts w:ascii="仿宋_GB2312" w:hAnsi="宋体" w:eastAsia="仿宋_GB2312"/>
                <w:sz w:val="24"/>
              </w:rPr>
            </w:pPr>
            <w:r>
              <w:rPr>
                <w:rFonts w:hint="eastAsia" w:ascii="仿宋_GB2312" w:hAnsi="宋体" w:eastAsia="仿宋_GB2312"/>
                <w:sz w:val="24"/>
              </w:rPr>
              <w:t>（采纳</w:t>
            </w:r>
            <w:r>
              <w:rPr>
                <w:rFonts w:ascii="仿宋_GB2312" w:hAnsi="宋体" w:eastAsia="仿宋_GB2312"/>
                <w:sz w:val="24"/>
              </w:rPr>
              <w:t>/</w:t>
            </w:r>
            <w:r>
              <w:rPr>
                <w:rFonts w:hint="eastAsia" w:ascii="仿宋_GB2312" w:hAnsi="宋体" w:eastAsia="仿宋_GB2312"/>
                <w:sz w:val="24"/>
              </w:rPr>
              <w:t>不采纳）</w:t>
            </w:r>
          </w:p>
        </w:tc>
        <w:tc>
          <w:tcPr>
            <w:tcW w:w="3090" w:type="dxa"/>
            <w:noWrap w:val="0"/>
            <w:vAlign w:val="center"/>
          </w:tcPr>
          <w:p w14:paraId="5206A876">
            <w:pPr>
              <w:jc w:val="center"/>
              <w:rPr>
                <w:rFonts w:ascii="仿宋_GB2312" w:hAnsi="宋体" w:eastAsia="仿宋_GB2312"/>
                <w:sz w:val="24"/>
              </w:rPr>
            </w:pPr>
            <w:r>
              <w:rPr>
                <w:rFonts w:hint="eastAsia" w:ascii="仿宋_GB2312" w:hAnsi="宋体" w:eastAsia="仿宋_GB2312"/>
                <w:sz w:val="24"/>
              </w:rPr>
              <w:t>意见处理说明</w:t>
            </w:r>
          </w:p>
          <w:p w14:paraId="05A5794C">
            <w:pPr>
              <w:jc w:val="center"/>
              <w:rPr>
                <w:rFonts w:ascii="仿宋_GB2312" w:hAnsi="宋体" w:eastAsia="仿宋_GB2312"/>
                <w:sz w:val="24"/>
              </w:rPr>
            </w:pPr>
            <w:r>
              <w:rPr>
                <w:rFonts w:hint="eastAsia" w:ascii="仿宋_GB2312" w:hAnsi="宋体" w:eastAsia="仿宋_GB2312"/>
                <w:sz w:val="24"/>
              </w:rPr>
              <w:t>（不采纳理由等）</w:t>
            </w:r>
          </w:p>
        </w:tc>
      </w:tr>
      <w:tr w14:paraId="6547E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6D2E94A1">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1</w:t>
            </w:r>
          </w:p>
        </w:tc>
        <w:tc>
          <w:tcPr>
            <w:tcW w:w="1692" w:type="dxa"/>
            <w:noWrap w:val="0"/>
            <w:vAlign w:val="center"/>
          </w:tcPr>
          <w:p w14:paraId="0C5D01C2">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第3章3.2艺机一体化</w:t>
            </w:r>
          </w:p>
        </w:tc>
        <w:tc>
          <w:tcPr>
            <w:tcW w:w="3833" w:type="dxa"/>
            <w:noWrap w:val="0"/>
            <w:vAlign w:val="center"/>
          </w:tcPr>
          <w:p w14:paraId="2C1DE0ED">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文本中不需要对此内容进行定义解释，建议删掉。</w:t>
            </w:r>
          </w:p>
        </w:tc>
        <w:tc>
          <w:tcPr>
            <w:tcW w:w="2437" w:type="dxa"/>
            <w:noWrap w:val="0"/>
            <w:vAlign w:val="center"/>
          </w:tcPr>
          <w:p w14:paraId="587A0195">
            <w:pPr>
              <w:jc w:val="center"/>
              <w:rPr>
                <w:rFonts w:hint="eastAsia" w:ascii="仿宋_GB2312" w:hAnsi="宋体" w:eastAsia="仿宋_GB2312"/>
                <w:sz w:val="24"/>
              </w:rPr>
            </w:pPr>
            <w:r>
              <w:rPr>
                <w:rFonts w:hint="eastAsia" w:ascii="仿宋_GB2312" w:hAnsi="宋体" w:eastAsia="仿宋_GB2312"/>
                <w:sz w:val="24"/>
              </w:rPr>
              <w:t>山西省农业机械发展中心农机研发部</w:t>
            </w:r>
          </w:p>
        </w:tc>
        <w:tc>
          <w:tcPr>
            <w:tcW w:w="1774" w:type="dxa"/>
            <w:noWrap w:val="0"/>
            <w:vAlign w:val="center"/>
          </w:tcPr>
          <w:p w14:paraId="7B7FB34D">
            <w:pPr>
              <w:jc w:val="center"/>
              <w:rPr>
                <w:rFonts w:hint="eastAsia" w:ascii="仿宋_GB2312" w:hAnsi="宋体" w:eastAsia="仿宋_GB2312"/>
                <w:sz w:val="24"/>
              </w:rPr>
            </w:pPr>
            <w:r>
              <w:rPr>
                <w:rFonts w:hint="eastAsia" w:ascii="仿宋_GB2312" w:hAnsi="宋体" w:eastAsia="仿宋_GB2312"/>
                <w:sz w:val="24"/>
              </w:rPr>
              <w:t>采纳</w:t>
            </w:r>
          </w:p>
        </w:tc>
        <w:tc>
          <w:tcPr>
            <w:tcW w:w="3090" w:type="dxa"/>
            <w:noWrap w:val="0"/>
            <w:vAlign w:val="center"/>
          </w:tcPr>
          <w:p w14:paraId="6BAEF4EC">
            <w:pPr>
              <w:jc w:val="center"/>
              <w:rPr>
                <w:rFonts w:hint="eastAsia" w:ascii="仿宋_GB2312" w:hAnsi="宋体" w:eastAsia="仿宋_GB2312"/>
                <w:sz w:val="24"/>
              </w:rPr>
            </w:pPr>
          </w:p>
        </w:tc>
      </w:tr>
      <w:tr w14:paraId="36E9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7B213EC0">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2</w:t>
            </w:r>
          </w:p>
        </w:tc>
        <w:tc>
          <w:tcPr>
            <w:tcW w:w="1692" w:type="dxa"/>
            <w:noWrap w:val="0"/>
            <w:vAlign w:val="center"/>
          </w:tcPr>
          <w:p w14:paraId="0FB05C30">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第1章范围</w:t>
            </w:r>
          </w:p>
        </w:tc>
        <w:tc>
          <w:tcPr>
            <w:tcW w:w="3833" w:type="dxa"/>
            <w:noWrap w:val="0"/>
            <w:vAlign w:val="center"/>
          </w:tcPr>
          <w:p w14:paraId="6EE6A758">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文本中本标准适用于山西省中北部及高海拔种植区，建议改为山西省北部谷子种植区。</w:t>
            </w:r>
          </w:p>
        </w:tc>
        <w:tc>
          <w:tcPr>
            <w:tcW w:w="2437" w:type="dxa"/>
            <w:noWrap w:val="0"/>
            <w:vAlign w:val="center"/>
          </w:tcPr>
          <w:p w14:paraId="2C5E8D5E">
            <w:pPr>
              <w:jc w:val="center"/>
              <w:rPr>
                <w:rFonts w:hint="eastAsia" w:ascii="仿宋_GB2312" w:hAnsi="宋体" w:eastAsia="仿宋_GB2312"/>
                <w:sz w:val="24"/>
              </w:rPr>
            </w:pPr>
            <w:r>
              <w:rPr>
                <w:rFonts w:hint="eastAsia" w:ascii="仿宋_GB2312" w:hAnsi="宋体" w:eastAsia="仿宋_GB2312"/>
                <w:sz w:val="24"/>
              </w:rPr>
              <w:t>山西省农业机械发展中心农机研发部</w:t>
            </w:r>
          </w:p>
        </w:tc>
        <w:tc>
          <w:tcPr>
            <w:tcW w:w="1774" w:type="dxa"/>
            <w:noWrap w:val="0"/>
            <w:vAlign w:val="center"/>
          </w:tcPr>
          <w:p w14:paraId="677BADA7">
            <w:pPr>
              <w:jc w:val="center"/>
              <w:rPr>
                <w:rFonts w:hint="eastAsia" w:ascii="仿宋_GB2312" w:hAnsi="宋体" w:eastAsia="仿宋_GB2312"/>
                <w:sz w:val="24"/>
              </w:rPr>
            </w:pPr>
            <w:r>
              <w:rPr>
                <w:rFonts w:hint="eastAsia" w:ascii="仿宋_GB2312" w:hAnsi="宋体" w:eastAsia="仿宋_GB2312"/>
                <w:sz w:val="24"/>
              </w:rPr>
              <w:t>采纳</w:t>
            </w:r>
          </w:p>
        </w:tc>
        <w:tc>
          <w:tcPr>
            <w:tcW w:w="3090" w:type="dxa"/>
            <w:noWrap w:val="0"/>
            <w:vAlign w:val="center"/>
          </w:tcPr>
          <w:p w14:paraId="795D1233">
            <w:pPr>
              <w:jc w:val="center"/>
              <w:rPr>
                <w:rFonts w:hint="eastAsia" w:ascii="仿宋_GB2312" w:hAnsi="宋体" w:eastAsia="仿宋_GB2312"/>
                <w:sz w:val="24"/>
              </w:rPr>
            </w:pPr>
          </w:p>
        </w:tc>
      </w:tr>
      <w:tr w14:paraId="1A105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2CBF979A">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3</w:t>
            </w:r>
          </w:p>
        </w:tc>
        <w:tc>
          <w:tcPr>
            <w:tcW w:w="1692" w:type="dxa"/>
            <w:noWrap w:val="0"/>
            <w:vAlign w:val="center"/>
          </w:tcPr>
          <w:p w14:paraId="3652918A">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第3章3.1免间苗</w:t>
            </w:r>
          </w:p>
        </w:tc>
        <w:tc>
          <w:tcPr>
            <w:tcW w:w="3833" w:type="dxa"/>
            <w:noWrap w:val="0"/>
            <w:vAlign w:val="center"/>
          </w:tcPr>
          <w:p w14:paraId="24BCF6F1">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定义解释不明确，修改具体内容。</w:t>
            </w:r>
          </w:p>
        </w:tc>
        <w:tc>
          <w:tcPr>
            <w:tcW w:w="2437" w:type="dxa"/>
            <w:noWrap w:val="0"/>
            <w:vAlign w:val="center"/>
          </w:tcPr>
          <w:p w14:paraId="46B40B05">
            <w:pPr>
              <w:jc w:val="center"/>
              <w:rPr>
                <w:rFonts w:hint="eastAsia" w:ascii="仿宋_GB2312" w:hAnsi="宋体" w:eastAsia="仿宋_GB2312"/>
                <w:sz w:val="24"/>
              </w:rPr>
            </w:pPr>
            <w:r>
              <w:rPr>
                <w:rFonts w:hint="eastAsia" w:ascii="仿宋_GB2312" w:hAnsi="宋体" w:eastAsia="仿宋_GB2312"/>
                <w:sz w:val="24"/>
              </w:rPr>
              <w:t>阳曲县金河城种养殖专业合作社</w:t>
            </w:r>
          </w:p>
        </w:tc>
        <w:tc>
          <w:tcPr>
            <w:tcW w:w="1774" w:type="dxa"/>
            <w:noWrap w:val="0"/>
            <w:vAlign w:val="center"/>
          </w:tcPr>
          <w:p w14:paraId="48141CC3">
            <w:pPr>
              <w:jc w:val="center"/>
              <w:rPr>
                <w:rFonts w:hint="eastAsia" w:ascii="仿宋_GB2312" w:hAnsi="宋体" w:eastAsia="仿宋_GB2312"/>
                <w:sz w:val="24"/>
              </w:rPr>
            </w:pPr>
            <w:r>
              <w:rPr>
                <w:rFonts w:hint="eastAsia" w:ascii="仿宋_GB2312" w:hAnsi="宋体" w:eastAsia="仿宋_GB2312"/>
                <w:sz w:val="24"/>
              </w:rPr>
              <w:t>采纳</w:t>
            </w:r>
          </w:p>
        </w:tc>
        <w:tc>
          <w:tcPr>
            <w:tcW w:w="3090" w:type="dxa"/>
            <w:noWrap w:val="0"/>
            <w:vAlign w:val="center"/>
          </w:tcPr>
          <w:p w14:paraId="23CCFFB8">
            <w:pPr>
              <w:jc w:val="center"/>
              <w:rPr>
                <w:rFonts w:hint="eastAsia" w:ascii="仿宋_GB2312" w:hAnsi="宋体" w:eastAsia="仿宋_GB2312"/>
                <w:sz w:val="24"/>
              </w:rPr>
            </w:pPr>
          </w:p>
        </w:tc>
      </w:tr>
      <w:tr w14:paraId="261B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1BEFEC3A">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4</w:t>
            </w:r>
          </w:p>
        </w:tc>
        <w:tc>
          <w:tcPr>
            <w:tcW w:w="1692" w:type="dxa"/>
            <w:noWrap w:val="0"/>
            <w:vAlign w:val="center"/>
          </w:tcPr>
          <w:p w14:paraId="42A2512C">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第4章掺混种子</w:t>
            </w:r>
          </w:p>
        </w:tc>
        <w:tc>
          <w:tcPr>
            <w:tcW w:w="3833" w:type="dxa"/>
            <w:noWrap w:val="0"/>
            <w:vAlign w:val="center"/>
          </w:tcPr>
          <w:p w14:paraId="6F43B77D">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生产中技术操作性不强，内容需符合生产实际。</w:t>
            </w:r>
          </w:p>
        </w:tc>
        <w:tc>
          <w:tcPr>
            <w:tcW w:w="2437" w:type="dxa"/>
            <w:noWrap w:val="0"/>
            <w:vAlign w:val="center"/>
          </w:tcPr>
          <w:p w14:paraId="0FF1C33C">
            <w:pPr>
              <w:jc w:val="center"/>
              <w:rPr>
                <w:rFonts w:hint="eastAsia" w:ascii="仿宋_GB2312" w:hAnsi="宋体" w:eastAsia="仿宋_GB2312"/>
                <w:sz w:val="24"/>
              </w:rPr>
            </w:pPr>
            <w:r>
              <w:rPr>
                <w:rFonts w:hint="eastAsia" w:ascii="仿宋_GB2312" w:hAnsi="宋体" w:eastAsia="仿宋_GB2312"/>
                <w:sz w:val="24"/>
              </w:rPr>
              <w:t>太原市森田友邦农业机械有限公司</w:t>
            </w:r>
          </w:p>
        </w:tc>
        <w:tc>
          <w:tcPr>
            <w:tcW w:w="1774" w:type="dxa"/>
            <w:noWrap w:val="0"/>
            <w:vAlign w:val="center"/>
          </w:tcPr>
          <w:p w14:paraId="172F3591">
            <w:pPr>
              <w:jc w:val="center"/>
              <w:rPr>
                <w:rFonts w:hint="eastAsia" w:ascii="仿宋_GB2312" w:hAnsi="宋体" w:eastAsia="仿宋_GB2312"/>
                <w:sz w:val="24"/>
              </w:rPr>
            </w:pPr>
            <w:r>
              <w:rPr>
                <w:rFonts w:hint="eastAsia" w:ascii="仿宋_GB2312" w:hAnsi="宋体" w:eastAsia="仿宋_GB2312"/>
                <w:sz w:val="24"/>
              </w:rPr>
              <w:t>采纳</w:t>
            </w:r>
          </w:p>
        </w:tc>
        <w:tc>
          <w:tcPr>
            <w:tcW w:w="3090" w:type="dxa"/>
            <w:noWrap w:val="0"/>
            <w:vAlign w:val="center"/>
          </w:tcPr>
          <w:p w14:paraId="3A737D0A">
            <w:pPr>
              <w:jc w:val="center"/>
              <w:rPr>
                <w:rFonts w:hint="eastAsia" w:ascii="仿宋_GB2312" w:hAnsi="宋体" w:eastAsia="仿宋_GB2312"/>
                <w:sz w:val="24"/>
              </w:rPr>
            </w:pPr>
          </w:p>
        </w:tc>
      </w:tr>
      <w:tr w14:paraId="4CA7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255DA45A">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5</w:t>
            </w:r>
          </w:p>
        </w:tc>
        <w:tc>
          <w:tcPr>
            <w:tcW w:w="1692" w:type="dxa"/>
            <w:noWrap w:val="0"/>
            <w:vAlign w:val="center"/>
          </w:tcPr>
          <w:p w14:paraId="4D3C8EAD">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第5章5.2施肥</w:t>
            </w:r>
          </w:p>
        </w:tc>
        <w:tc>
          <w:tcPr>
            <w:tcW w:w="3833" w:type="dxa"/>
            <w:noWrap w:val="0"/>
            <w:vAlign w:val="center"/>
          </w:tcPr>
          <w:p w14:paraId="7A1EFAB7">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建议使用谷子专用肥。</w:t>
            </w:r>
          </w:p>
        </w:tc>
        <w:tc>
          <w:tcPr>
            <w:tcW w:w="2437" w:type="dxa"/>
            <w:noWrap w:val="0"/>
            <w:vAlign w:val="center"/>
          </w:tcPr>
          <w:p w14:paraId="0907A1E9">
            <w:pPr>
              <w:jc w:val="center"/>
              <w:rPr>
                <w:rFonts w:hint="eastAsia" w:ascii="仿宋_GB2312" w:hAnsi="宋体" w:eastAsia="仿宋_GB2312"/>
                <w:sz w:val="24"/>
              </w:rPr>
            </w:pPr>
            <w:r>
              <w:rPr>
                <w:rFonts w:hint="eastAsia" w:ascii="仿宋_GB2312" w:hAnsi="宋体" w:eastAsia="仿宋_GB2312"/>
                <w:sz w:val="24"/>
              </w:rPr>
              <w:t>阳曲县金河城种养殖专业合作社</w:t>
            </w:r>
          </w:p>
        </w:tc>
        <w:tc>
          <w:tcPr>
            <w:tcW w:w="1774" w:type="dxa"/>
            <w:noWrap w:val="0"/>
            <w:vAlign w:val="center"/>
          </w:tcPr>
          <w:p w14:paraId="7633B326">
            <w:pPr>
              <w:jc w:val="center"/>
              <w:rPr>
                <w:rFonts w:hint="eastAsia" w:ascii="仿宋_GB2312" w:hAnsi="宋体" w:eastAsia="仿宋_GB2312"/>
                <w:sz w:val="24"/>
              </w:rPr>
            </w:pPr>
            <w:r>
              <w:rPr>
                <w:rFonts w:hint="eastAsia" w:ascii="仿宋_GB2312" w:hAnsi="宋体" w:eastAsia="仿宋_GB2312"/>
                <w:sz w:val="24"/>
              </w:rPr>
              <w:t>采纳</w:t>
            </w:r>
          </w:p>
        </w:tc>
        <w:tc>
          <w:tcPr>
            <w:tcW w:w="3090" w:type="dxa"/>
            <w:noWrap w:val="0"/>
            <w:vAlign w:val="center"/>
          </w:tcPr>
          <w:p w14:paraId="2CF33840">
            <w:pPr>
              <w:jc w:val="center"/>
              <w:rPr>
                <w:rFonts w:hint="eastAsia" w:ascii="仿宋_GB2312" w:hAnsi="宋体" w:eastAsia="仿宋_GB2312"/>
                <w:sz w:val="24"/>
              </w:rPr>
            </w:pPr>
          </w:p>
        </w:tc>
      </w:tr>
      <w:tr w14:paraId="5A8DC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33465254">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6</w:t>
            </w:r>
          </w:p>
        </w:tc>
        <w:tc>
          <w:tcPr>
            <w:tcW w:w="1692" w:type="dxa"/>
            <w:noWrap w:val="0"/>
            <w:vAlign w:val="center"/>
          </w:tcPr>
          <w:p w14:paraId="57BA93BA">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第6章6.2种植方法</w:t>
            </w:r>
          </w:p>
        </w:tc>
        <w:tc>
          <w:tcPr>
            <w:tcW w:w="3833" w:type="dxa"/>
            <w:noWrap w:val="0"/>
            <w:vAlign w:val="center"/>
          </w:tcPr>
          <w:p w14:paraId="7435350F">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建议和6.3机械播种合并为一块内容，生产中可操作。</w:t>
            </w:r>
          </w:p>
        </w:tc>
        <w:tc>
          <w:tcPr>
            <w:tcW w:w="2437" w:type="dxa"/>
            <w:noWrap w:val="0"/>
            <w:vAlign w:val="center"/>
          </w:tcPr>
          <w:p w14:paraId="56FB71F4">
            <w:pPr>
              <w:jc w:val="center"/>
              <w:rPr>
                <w:rFonts w:hint="eastAsia" w:ascii="仿宋_GB2312" w:hAnsi="宋体" w:eastAsia="仿宋_GB2312"/>
                <w:sz w:val="24"/>
              </w:rPr>
            </w:pPr>
            <w:r>
              <w:rPr>
                <w:rFonts w:hint="eastAsia" w:ascii="仿宋_GB2312" w:hAnsi="宋体" w:eastAsia="仿宋_GB2312"/>
                <w:sz w:val="24"/>
              </w:rPr>
              <w:t>襄垣县仁达机电设备有限公司</w:t>
            </w:r>
          </w:p>
        </w:tc>
        <w:tc>
          <w:tcPr>
            <w:tcW w:w="1774" w:type="dxa"/>
            <w:noWrap w:val="0"/>
            <w:vAlign w:val="center"/>
          </w:tcPr>
          <w:p w14:paraId="701906EB">
            <w:pPr>
              <w:jc w:val="center"/>
              <w:rPr>
                <w:rFonts w:hint="eastAsia" w:ascii="仿宋_GB2312" w:hAnsi="宋体" w:eastAsia="仿宋_GB2312"/>
                <w:sz w:val="24"/>
              </w:rPr>
            </w:pPr>
            <w:r>
              <w:rPr>
                <w:rFonts w:hint="eastAsia" w:ascii="仿宋_GB2312" w:hAnsi="宋体" w:eastAsia="仿宋_GB2312"/>
                <w:sz w:val="24"/>
              </w:rPr>
              <w:t>采纳</w:t>
            </w:r>
          </w:p>
        </w:tc>
        <w:tc>
          <w:tcPr>
            <w:tcW w:w="3090" w:type="dxa"/>
            <w:noWrap w:val="0"/>
            <w:vAlign w:val="center"/>
          </w:tcPr>
          <w:p w14:paraId="655C68B5">
            <w:pPr>
              <w:jc w:val="center"/>
              <w:rPr>
                <w:rFonts w:hint="eastAsia" w:ascii="仿宋_GB2312" w:hAnsi="宋体" w:eastAsia="仿宋_GB2312"/>
                <w:sz w:val="24"/>
              </w:rPr>
            </w:pPr>
          </w:p>
        </w:tc>
      </w:tr>
      <w:tr w14:paraId="22DF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13675" w:type="dxa"/>
            <w:gridSpan w:val="6"/>
            <w:noWrap w:val="0"/>
            <w:vAlign w:val="center"/>
          </w:tcPr>
          <w:p w14:paraId="0D6EB088">
            <w:pPr>
              <w:spacing w:line="280" w:lineRule="exact"/>
              <w:rPr>
                <w:rFonts w:ascii="仿宋_GB2312" w:hAnsi="宋体" w:eastAsia="仿宋_GB2312"/>
                <w:sz w:val="24"/>
              </w:rPr>
            </w:pPr>
            <w:r>
              <w:rPr>
                <w:rFonts w:hint="eastAsia" w:ascii="仿宋_GB2312" w:hAnsi="宋体" w:eastAsia="仿宋_GB2312"/>
                <w:sz w:val="24"/>
              </w:rPr>
              <w:t>说明：1.针对明确回复无意见的单位，请在“意见内容”中注明无意见，在“提出单位”列出无意见单位名称。</w:t>
            </w:r>
          </w:p>
          <w:p w14:paraId="3E9F0953">
            <w:pPr>
              <w:spacing w:line="280" w:lineRule="exact"/>
              <w:rPr>
                <w:rFonts w:ascii="仿宋_GB2312" w:hAnsi="宋体" w:eastAsia="仿宋_GB2312"/>
                <w:sz w:val="24"/>
              </w:rPr>
            </w:pPr>
            <w:r>
              <w:rPr>
                <w:rFonts w:hint="eastAsia" w:ascii="仿宋_GB2312" w:hAnsi="宋体" w:eastAsia="仿宋_GB2312"/>
                <w:sz w:val="24"/>
              </w:rPr>
              <w:t>2.发送征求意见单位数</w:t>
            </w:r>
            <w:r>
              <w:rPr>
                <w:rFonts w:ascii="Times New Roman" w:hAnsi="Times New Roman" w:eastAsia="宋体" w:cs="Times New Roman"/>
                <w:szCs w:val="21"/>
                <w:u w:val="single"/>
              </w:rPr>
              <w:t xml:space="preserve"> </w:t>
            </w:r>
            <w:r>
              <w:rPr>
                <w:rFonts w:hint="eastAsia" w:cs="Times New Roman"/>
                <w:szCs w:val="21"/>
                <w:u w:val="single"/>
                <w:lang w:val="en-US" w:eastAsia="zh-CN"/>
              </w:rPr>
              <w:t>4</w:t>
            </w:r>
            <w:r>
              <w:rPr>
                <w:rFonts w:ascii="Times New Roman" w:hAnsi="Times New Roman" w:eastAsia="宋体" w:cs="Times New Roman"/>
                <w:szCs w:val="21"/>
                <w:u w:val="single"/>
              </w:rPr>
              <w:t xml:space="preserve"> </w:t>
            </w:r>
            <w:r>
              <w:rPr>
                <w:rFonts w:hint="eastAsia" w:ascii="仿宋_GB2312" w:hAnsi="宋体" w:eastAsia="仿宋_GB2312"/>
                <w:sz w:val="24"/>
              </w:rPr>
              <w:t>个，收到征求意见稿回函的单位数</w:t>
            </w:r>
            <w:r>
              <w:rPr>
                <w:rFonts w:ascii="Times New Roman" w:hAnsi="Times New Roman" w:eastAsia="宋体" w:cs="Times New Roman"/>
                <w:szCs w:val="21"/>
                <w:u w:val="single"/>
              </w:rPr>
              <w:t xml:space="preserve"> </w:t>
            </w:r>
            <w:r>
              <w:rPr>
                <w:rFonts w:hint="eastAsia" w:cs="Times New Roman"/>
                <w:szCs w:val="21"/>
                <w:u w:val="single"/>
                <w:lang w:val="en-US" w:eastAsia="zh-CN"/>
              </w:rPr>
              <w:t>4</w:t>
            </w:r>
            <w:r>
              <w:rPr>
                <w:rFonts w:hint="eastAsia" w:ascii="仿宋_GB2312" w:hAnsi="宋体" w:eastAsia="仿宋_GB2312"/>
                <w:sz w:val="24"/>
              </w:rPr>
              <w:t>个，收到征求意见稿并提出意见的单位数</w:t>
            </w:r>
            <w:r>
              <w:rPr>
                <w:rFonts w:ascii="Times New Roman" w:hAnsi="Times New Roman" w:eastAsia="宋体" w:cs="Times New Roman"/>
                <w:szCs w:val="21"/>
                <w:u w:val="single"/>
              </w:rPr>
              <w:t xml:space="preserve"> </w:t>
            </w:r>
            <w:r>
              <w:rPr>
                <w:rFonts w:hint="eastAsia" w:cs="Times New Roman"/>
                <w:szCs w:val="21"/>
                <w:u w:val="single"/>
                <w:lang w:val="en-US" w:eastAsia="zh-CN"/>
              </w:rPr>
              <w:t>4</w:t>
            </w:r>
            <w:r>
              <w:rPr>
                <w:rFonts w:hint="eastAsia" w:ascii="仿宋_GB2312" w:hAnsi="宋体" w:eastAsia="仿宋_GB2312"/>
                <w:sz w:val="24"/>
              </w:rPr>
              <w:t>个，没有回函的单位数</w:t>
            </w:r>
            <w:r>
              <w:rPr>
                <w:rFonts w:ascii="Times New Roman" w:hAnsi="Times New Roman" w:eastAsia="宋体" w:cs="Times New Roman"/>
                <w:szCs w:val="21"/>
                <w:u w:val="single"/>
              </w:rPr>
              <w:t xml:space="preserve"> </w:t>
            </w:r>
            <w:r>
              <w:rPr>
                <w:rFonts w:hint="eastAsia" w:cs="Times New Roman"/>
                <w:szCs w:val="21"/>
                <w:u w:val="single"/>
                <w:lang w:val="en-US" w:eastAsia="zh-CN"/>
              </w:rPr>
              <w:t>0</w:t>
            </w:r>
            <w:r>
              <w:rPr>
                <w:rFonts w:hint="eastAsia" w:ascii="仿宋_GB2312" w:hAnsi="宋体" w:eastAsia="仿宋_GB2312"/>
                <w:sz w:val="24"/>
              </w:rPr>
              <w:t>个，共收到</w:t>
            </w:r>
            <w:r>
              <w:rPr>
                <w:rFonts w:ascii="Times New Roman" w:hAnsi="Times New Roman" w:eastAsia="宋体" w:cs="Times New Roman"/>
                <w:szCs w:val="21"/>
                <w:u w:val="single"/>
              </w:rPr>
              <w:t xml:space="preserve"> </w:t>
            </w:r>
            <w:r>
              <w:rPr>
                <w:rFonts w:hint="eastAsia" w:cs="Times New Roman"/>
                <w:szCs w:val="21"/>
                <w:u w:val="single"/>
                <w:lang w:val="en-US" w:eastAsia="zh-CN"/>
              </w:rPr>
              <w:t>6</w:t>
            </w:r>
            <w:r>
              <w:rPr>
                <w:rFonts w:ascii="Times New Roman" w:hAnsi="Times New Roman" w:eastAsia="宋体" w:cs="Times New Roman"/>
                <w:szCs w:val="21"/>
                <w:u w:val="single"/>
              </w:rPr>
              <w:t xml:space="preserve"> </w:t>
            </w:r>
            <w:r>
              <w:rPr>
                <w:rFonts w:hint="eastAsia" w:ascii="仿宋_GB2312" w:hAnsi="宋体" w:eastAsia="仿宋_GB2312"/>
                <w:sz w:val="24"/>
              </w:rPr>
              <w:t>条意见，采纳</w:t>
            </w:r>
            <w:r>
              <w:rPr>
                <w:rFonts w:ascii="Times New Roman" w:hAnsi="Times New Roman" w:eastAsia="宋体" w:cs="Times New Roman"/>
                <w:szCs w:val="21"/>
                <w:u w:val="single"/>
              </w:rPr>
              <w:t xml:space="preserve"> </w:t>
            </w:r>
            <w:r>
              <w:rPr>
                <w:rFonts w:hint="eastAsia" w:cs="Times New Roman"/>
                <w:szCs w:val="21"/>
                <w:u w:val="single"/>
                <w:lang w:val="en-US" w:eastAsia="zh-CN"/>
              </w:rPr>
              <w:t>6</w:t>
            </w:r>
            <w:r>
              <w:rPr>
                <w:rFonts w:ascii="Times New Roman" w:hAnsi="Times New Roman" w:eastAsia="宋体" w:cs="Times New Roman"/>
                <w:szCs w:val="21"/>
                <w:u w:val="single"/>
              </w:rPr>
              <w:t xml:space="preserve"> </w:t>
            </w:r>
            <w:r>
              <w:rPr>
                <w:rFonts w:hint="eastAsia" w:ascii="仿宋_GB2312" w:hAnsi="宋体" w:eastAsia="仿宋_GB2312"/>
                <w:sz w:val="24"/>
              </w:rPr>
              <w:t>条意见，部分采纳</w:t>
            </w:r>
            <w:r>
              <w:rPr>
                <w:rFonts w:ascii="Times New Roman" w:hAnsi="Times New Roman" w:eastAsia="宋体" w:cs="Times New Roman"/>
                <w:szCs w:val="21"/>
                <w:u w:val="single"/>
              </w:rPr>
              <w:t xml:space="preserve"> </w:t>
            </w:r>
            <w:r>
              <w:rPr>
                <w:rFonts w:hint="eastAsia" w:cs="Times New Roman"/>
                <w:szCs w:val="21"/>
                <w:u w:val="single"/>
                <w:lang w:val="en-US" w:eastAsia="zh-CN"/>
              </w:rPr>
              <w:t>0</w:t>
            </w:r>
            <w:r>
              <w:rPr>
                <w:rFonts w:hint="eastAsia" w:ascii="仿宋_GB2312" w:hAnsi="宋体" w:eastAsia="仿宋_GB2312"/>
                <w:sz w:val="24"/>
              </w:rPr>
              <w:t>条意见，未采纳</w:t>
            </w:r>
            <w:r>
              <w:rPr>
                <w:rFonts w:ascii="Times New Roman" w:hAnsi="Times New Roman" w:eastAsia="宋体" w:cs="Times New Roman"/>
                <w:szCs w:val="21"/>
                <w:u w:val="single"/>
              </w:rPr>
              <w:t xml:space="preserve"> </w:t>
            </w:r>
            <w:r>
              <w:rPr>
                <w:rFonts w:hint="eastAsia" w:cs="Times New Roman"/>
                <w:szCs w:val="21"/>
                <w:u w:val="single"/>
                <w:lang w:val="en-US" w:eastAsia="zh-CN"/>
              </w:rPr>
              <w:t>0</w:t>
            </w:r>
            <w:r>
              <w:rPr>
                <w:rFonts w:hint="eastAsia" w:ascii="仿宋_GB2312" w:hAnsi="宋体" w:eastAsia="仿宋_GB2312"/>
                <w:sz w:val="24"/>
              </w:rPr>
              <w:t>条意见。</w:t>
            </w:r>
          </w:p>
        </w:tc>
      </w:tr>
    </w:tbl>
    <w:p w14:paraId="031EF59D">
      <w:pPr>
        <w:rPr>
          <w:rFonts w:hint="eastAsia"/>
        </w:rPr>
      </w:pPr>
    </w:p>
    <w:p w14:paraId="4B8D174A"/>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B37553"/>
    <w:multiLevelType w:val="singleLevel"/>
    <w:tmpl w:val="40B37553"/>
    <w:lvl w:ilvl="0" w:tentative="0">
      <w:start w:val="2"/>
      <w:numFmt w:val="chineseCounting"/>
      <w:suff w:val="nothing"/>
      <w:lvlText w:val="（%1）"/>
      <w:lvlJc w:val="left"/>
      <w:rPr>
        <w:rFonts w:hint="eastAsia"/>
      </w:rPr>
    </w:lvl>
  </w:abstractNum>
  <w:abstractNum w:abstractNumId="1">
    <w:nsid w:val="47AE401D"/>
    <w:multiLevelType w:val="singleLevel"/>
    <w:tmpl w:val="47AE401D"/>
    <w:lvl w:ilvl="0" w:tentative="0">
      <w:start w:val="8"/>
      <w:numFmt w:val="chineseCounting"/>
      <w:suff w:val="nothing"/>
      <w:lvlText w:val="%1、"/>
      <w:lvlJc w:val="left"/>
      <w:rPr>
        <w:rFonts w:hint="eastAsia"/>
      </w:rPr>
    </w:lvl>
  </w:abstractNum>
  <w:abstractNum w:abstractNumId="2">
    <w:nsid w:val="6FE6CC54"/>
    <w:multiLevelType w:val="singleLevel"/>
    <w:tmpl w:val="6FE6CC54"/>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wODNlZjRlMzdlYzhjNWE2NDg1NWVjNDY5MGRmMzUifQ=="/>
  </w:docVars>
  <w:rsids>
    <w:rsidRoot w:val="55CB0EC4"/>
    <w:rsid w:val="02A40749"/>
    <w:rsid w:val="0A7B04A7"/>
    <w:rsid w:val="0D824CA2"/>
    <w:rsid w:val="14D0319D"/>
    <w:rsid w:val="14F72E20"/>
    <w:rsid w:val="15155054"/>
    <w:rsid w:val="18540847"/>
    <w:rsid w:val="1A750A6F"/>
    <w:rsid w:val="1DE749E9"/>
    <w:rsid w:val="20887022"/>
    <w:rsid w:val="248D2E59"/>
    <w:rsid w:val="25DF5936"/>
    <w:rsid w:val="29CA2459"/>
    <w:rsid w:val="2A027E45"/>
    <w:rsid w:val="2B312790"/>
    <w:rsid w:val="35F96F21"/>
    <w:rsid w:val="37BC7885"/>
    <w:rsid w:val="3C2E0626"/>
    <w:rsid w:val="51912727"/>
    <w:rsid w:val="536D782E"/>
    <w:rsid w:val="5B4D68C3"/>
    <w:rsid w:val="5FB743F1"/>
    <w:rsid w:val="62487DE4"/>
    <w:rsid w:val="62620EA5"/>
    <w:rsid w:val="63AD43A2"/>
    <w:rsid w:val="67057601"/>
    <w:rsid w:val="6953234A"/>
    <w:rsid w:val="69D501AF"/>
    <w:rsid w:val="75644ADD"/>
    <w:rsid w:val="76BD26F7"/>
    <w:rsid w:val="787E7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4218</Words>
  <Characters>5420</Characters>
  <Lines>0</Lines>
  <Paragraphs>0</Paragraphs>
  <TotalTime>2</TotalTime>
  <ScaleCrop>false</ScaleCrop>
  <LinksUpToDate>false</LinksUpToDate>
  <CharactersWithSpaces>5466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2022-12-12T09:45:00Z</dcterms:created>
  <dc:creator>戴润芳</dc:creator>
  <cp:lastModifiedBy>lht</cp:lastModifiedBy>
  <cp:lastPrinted>2022-12-12T09:47:00Z</cp:lastPrinted>
  <dcterms:modified xsi:type="dcterms:W3CDTF">2024-11-08T02:25:13Z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B4D4A5CFDDD044A6858AB88A2BEB1260</vt:lpwstr>
  </property>
</Properties>
</file>